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AC" w:rsidRPr="005613B4" w:rsidRDefault="004C453E" w:rsidP="006D7344">
      <w:pPr>
        <w:pStyle w:val="legp2paratext"/>
        <w:shd w:val="clear" w:color="auto" w:fill="FFFFFF"/>
        <w:spacing w:before="0" w:beforeAutospacing="0" w:after="0" w:afterAutospacing="0" w:line="288" w:lineRule="auto"/>
        <w:rPr>
          <w:rFonts w:ascii="Arial" w:eastAsiaTheme="minorEastAsia" w:hAnsi="Arial" w:cs="Arial"/>
          <w:b/>
          <w:color w:val="23A4DE"/>
          <w:lang w:val="en-GB"/>
        </w:rPr>
      </w:pPr>
      <w:proofErr w:type="gramStart"/>
      <w:r w:rsidRPr="005613B4">
        <w:rPr>
          <w:rFonts w:ascii="Arial" w:eastAsiaTheme="minorEastAsia" w:hAnsi="Arial" w:cs="Arial"/>
          <w:b/>
          <w:color w:val="23A4DE"/>
          <w:lang w:val="en-GB"/>
        </w:rPr>
        <w:t>10</w:t>
      </w:r>
      <w:proofErr w:type="gramEnd"/>
      <w:r w:rsidRPr="005613B4">
        <w:rPr>
          <w:rFonts w:ascii="Arial" w:eastAsiaTheme="minorEastAsia" w:hAnsi="Arial" w:cs="Arial"/>
          <w:b/>
          <w:color w:val="23A4DE"/>
          <w:lang w:val="en-GB"/>
        </w:rPr>
        <w:t xml:space="preserve"> Key Facts about</w:t>
      </w:r>
      <w:r w:rsidR="006D7344" w:rsidRPr="005613B4">
        <w:rPr>
          <w:rFonts w:ascii="Arial" w:eastAsiaTheme="minorEastAsia" w:hAnsi="Arial" w:cs="Arial"/>
          <w:b/>
          <w:color w:val="23A4DE"/>
          <w:lang w:val="en-GB"/>
        </w:rPr>
        <w:t xml:space="preserve"> Children and Young People’s Mental Health</w:t>
      </w:r>
      <w:r w:rsidR="00D1033E" w:rsidRPr="005613B4">
        <w:rPr>
          <w:rFonts w:ascii="Arial" w:eastAsiaTheme="minorEastAsia" w:hAnsi="Arial" w:cs="Arial"/>
          <w:b/>
          <w:color w:val="23A4DE"/>
          <w:lang w:val="en-GB"/>
        </w:rPr>
        <w:t xml:space="preserve"> </w:t>
      </w:r>
      <w:r w:rsidR="001320AE">
        <w:rPr>
          <w:rFonts w:ascii="Arial" w:eastAsiaTheme="minorEastAsia" w:hAnsi="Arial" w:cs="Arial"/>
          <w:b/>
          <w:color w:val="23A4DE"/>
          <w:lang w:val="en-GB"/>
        </w:rPr>
        <w:t xml:space="preserve">in NI </w:t>
      </w:r>
      <w:r w:rsidR="00D1033E" w:rsidRPr="005613B4">
        <w:rPr>
          <w:rFonts w:ascii="Arial" w:eastAsiaTheme="minorEastAsia" w:hAnsi="Arial" w:cs="Arial"/>
          <w:b/>
          <w:color w:val="23A4DE"/>
          <w:lang w:val="en-GB"/>
        </w:rPr>
        <w:t>(</w:t>
      </w:r>
      <w:r w:rsidR="00AB2291">
        <w:rPr>
          <w:rFonts w:ascii="Arial" w:eastAsiaTheme="minorEastAsia" w:hAnsi="Arial" w:cs="Arial"/>
          <w:b/>
          <w:color w:val="23A4DE"/>
          <w:lang w:val="en-GB"/>
        </w:rPr>
        <w:t>26.03</w:t>
      </w:r>
      <w:bookmarkStart w:id="0" w:name="_GoBack"/>
      <w:bookmarkEnd w:id="0"/>
      <w:r w:rsidR="000E3BAC" w:rsidRPr="005613B4">
        <w:rPr>
          <w:rFonts w:ascii="Arial" w:eastAsiaTheme="minorEastAsia" w:hAnsi="Arial" w:cs="Arial"/>
          <w:b/>
          <w:color w:val="23A4DE"/>
          <w:lang w:val="en-GB"/>
        </w:rPr>
        <w:t>.19</w:t>
      </w:r>
      <w:r w:rsidR="00D1033E" w:rsidRPr="005613B4">
        <w:rPr>
          <w:rFonts w:ascii="Arial" w:eastAsiaTheme="minorEastAsia" w:hAnsi="Arial" w:cs="Arial"/>
          <w:b/>
          <w:color w:val="23A4DE"/>
          <w:lang w:val="en-GB"/>
        </w:rPr>
        <w:t>)</w:t>
      </w:r>
    </w:p>
    <w:p w:rsidR="00696404" w:rsidRPr="005613B4" w:rsidRDefault="00696404" w:rsidP="0042408B">
      <w:pPr>
        <w:pStyle w:val="legp2paratext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14042"/>
        </w:rPr>
      </w:pPr>
    </w:p>
    <w:p w:rsidR="00183FF0" w:rsidRPr="005613B4" w:rsidRDefault="003C6C74" w:rsidP="009C5164">
      <w:pPr>
        <w:pStyle w:val="legp2paratext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14042"/>
        </w:rPr>
      </w:pPr>
      <w:r>
        <w:rPr>
          <w:rFonts w:ascii="Arial" w:hAnsi="Arial" w:cs="Arial"/>
          <w:color w:val="414042"/>
        </w:rPr>
        <w:t xml:space="preserve">There has never been a </w:t>
      </w:r>
      <w:r>
        <w:rPr>
          <w:rFonts w:ascii="Arial" w:hAnsi="Arial" w:cs="Arial"/>
          <w:color w:val="414042"/>
        </w:rPr>
        <w:t>study</w:t>
      </w:r>
      <w:r>
        <w:rPr>
          <w:rFonts w:ascii="Arial" w:hAnsi="Arial" w:cs="Arial"/>
          <w:color w:val="414042"/>
        </w:rPr>
        <w:t xml:space="preserve"> of the prevalence of poor mental health in Northern Ireland. It is estimated that m</w:t>
      </w:r>
      <w:r w:rsidR="009C5164" w:rsidRPr="005613B4">
        <w:rPr>
          <w:rFonts w:ascii="Arial" w:hAnsi="Arial" w:cs="Arial"/>
          <w:color w:val="414042"/>
        </w:rPr>
        <w:t>ore than 20% of young people are suffering significant mental health problems by the time they rea</w:t>
      </w:r>
      <w:r w:rsidR="000E3CB6" w:rsidRPr="005613B4">
        <w:rPr>
          <w:rFonts w:ascii="Arial" w:hAnsi="Arial" w:cs="Arial"/>
          <w:color w:val="414042"/>
        </w:rPr>
        <w:t>ch 18</w:t>
      </w:r>
      <w:r w:rsidR="002F58E5">
        <w:rPr>
          <w:rFonts w:ascii="Arial" w:hAnsi="Arial" w:cs="Arial"/>
          <w:color w:val="414042"/>
        </w:rPr>
        <w:t xml:space="preserve"> and 1 in 6 young people have a mental health need at any time</w:t>
      </w:r>
      <w:r w:rsidR="009C5164" w:rsidRPr="005613B4">
        <w:rPr>
          <w:rFonts w:ascii="Arial" w:hAnsi="Arial" w:cs="Arial"/>
          <w:color w:val="414042"/>
        </w:rPr>
        <w:t>.</w:t>
      </w:r>
      <w:r w:rsidR="00183FF0" w:rsidRPr="005613B4">
        <w:rPr>
          <w:rStyle w:val="EndnoteReference"/>
          <w:rFonts w:ascii="Arial" w:hAnsi="Arial" w:cs="Arial"/>
          <w:color w:val="414042"/>
        </w:rPr>
        <w:endnoteReference w:id="1"/>
      </w:r>
    </w:p>
    <w:p w:rsidR="00183FF0" w:rsidRPr="005613B4" w:rsidRDefault="00183FF0" w:rsidP="009C5164">
      <w:pPr>
        <w:pStyle w:val="legp2paratext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414042"/>
        </w:rPr>
      </w:pPr>
    </w:p>
    <w:p w:rsidR="00183FF0" w:rsidRPr="005613B4" w:rsidRDefault="00183FF0" w:rsidP="00387339">
      <w:pPr>
        <w:pStyle w:val="legp2paratext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14042"/>
        </w:rPr>
      </w:pPr>
      <w:r w:rsidRPr="005613B4">
        <w:rPr>
          <w:rFonts w:ascii="Arial" w:hAnsi="Arial" w:cs="Arial"/>
          <w:color w:val="414042"/>
        </w:rPr>
        <w:t>Suicide rates in NI are higher than any other part of the UK.</w:t>
      </w:r>
      <w:r w:rsidRPr="005613B4">
        <w:rPr>
          <w:rStyle w:val="EndnoteReference"/>
          <w:rFonts w:ascii="Arial" w:hAnsi="Arial" w:cs="Arial"/>
          <w:color w:val="414042"/>
        </w:rPr>
        <w:endnoteReference w:id="2"/>
      </w:r>
      <w:r w:rsidRPr="005613B4">
        <w:rPr>
          <w:rFonts w:ascii="Arial" w:hAnsi="Arial" w:cs="Arial"/>
          <w:color w:val="414042"/>
        </w:rPr>
        <w:t xml:space="preserve"> NI is currently without an updated suicide prevention strategy due to the political impasse. </w:t>
      </w:r>
    </w:p>
    <w:p w:rsidR="00183FF0" w:rsidRPr="005613B4" w:rsidRDefault="00183FF0" w:rsidP="00387339">
      <w:pPr>
        <w:pStyle w:val="legp2paratext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414042"/>
        </w:rPr>
      </w:pPr>
    </w:p>
    <w:p w:rsidR="00183FF0" w:rsidRPr="005613B4" w:rsidRDefault="00183FF0" w:rsidP="008A5D66">
      <w:pPr>
        <w:pStyle w:val="legp2paratext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14042"/>
        </w:rPr>
      </w:pPr>
      <w:r w:rsidRPr="005613B4">
        <w:rPr>
          <w:rFonts w:ascii="Arial" w:hAnsi="Arial" w:cs="Arial"/>
          <w:color w:val="414042"/>
        </w:rPr>
        <w:t xml:space="preserve">Between 2012/13 and 2014/15, </w:t>
      </w:r>
      <w:proofErr w:type="spellStart"/>
      <w:r w:rsidRPr="005613B4">
        <w:rPr>
          <w:rFonts w:ascii="Arial" w:hAnsi="Arial" w:cs="Arial"/>
          <w:color w:val="414042"/>
        </w:rPr>
        <w:t>self harm</w:t>
      </w:r>
      <w:proofErr w:type="spellEnd"/>
      <w:r w:rsidRPr="005613B4">
        <w:rPr>
          <w:rFonts w:ascii="Arial" w:hAnsi="Arial" w:cs="Arial"/>
          <w:color w:val="414042"/>
        </w:rPr>
        <w:t xml:space="preserve"> presentations to A&amp;E among 15-19 year-olds increased by 30% and 29% among males and females respectively.</w:t>
      </w:r>
      <w:r w:rsidRPr="005613B4">
        <w:rPr>
          <w:rFonts w:ascii="Calibri" w:eastAsiaTheme="minorEastAsia" w:hAnsi="Calibri" w:cs="Calibri"/>
          <w:color w:val="000000"/>
        </w:rPr>
        <w:t xml:space="preserve"> </w:t>
      </w:r>
      <w:r w:rsidRPr="005613B4">
        <w:rPr>
          <w:rStyle w:val="EndnoteReference"/>
          <w:rFonts w:ascii="Arial" w:hAnsi="Arial" w:cs="Arial"/>
          <w:color w:val="414042"/>
        </w:rPr>
        <w:endnoteReference w:id="3"/>
      </w:r>
    </w:p>
    <w:p w:rsidR="00183FF0" w:rsidRPr="005613B4" w:rsidRDefault="00183FF0" w:rsidP="008A5D66">
      <w:pPr>
        <w:pStyle w:val="legp2paratext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414042"/>
        </w:rPr>
      </w:pPr>
    </w:p>
    <w:p w:rsidR="00183FF0" w:rsidRPr="005613B4" w:rsidRDefault="00183FF0" w:rsidP="00B67ED5">
      <w:pPr>
        <w:pStyle w:val="legp2paratext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14042"/>
        </w:rPr>
      </w:pPr>
      <w:r w:rsidRPr="005613B4">
        <w:rPr>
          <w:rFonts w:ascii="Arial" w:hAnsi="Arial" w:cs="Arial"/>
          <w:color w:val="414042"/>
        </w:rPr>
        <w:t>Rates of prescribing of medication for mood and anxiety continue to rise across the population, with large inequality gaps</w:t>
      </w:r>
      <w:r>
        <w:rPr>
          <w:rFonts w:ascii="Arial" w:hAnsi="Arial" w:cs="Arial"/>
          <w:color w:val="414042"/>
        </w:rPr>
        <w:t xml:space="preserve"> between the most and least deprived areas</w:t>
      </w:r>
      <w:r w:rsidRPr="005613B4">
        <w:rPr>
          <w:rFonts w:ascii="Arial" w:hAnsi="Arial" w:cs="Arial"/>
          <w:color w:val="414042"/>
        </w:rPr>
        <w:t>.</w:t>
      </w:r>
      <w:r w:rsidRPr="005613B4">
        <w:rPr>
          <w:rStyle w:val="EndnoteReference"/>
          <w:rFonts w:ascii="Arial" w:hAnsi="Arial" w:cs="Arial"/>
          <w:color w:val="414042"/>
        </w:rPr>
        <w:endnoteReference w:id="4"/>
      </w:r>
      <w:r w:rsidRPr="005613B4">
        <w:rPr>
          <w:rFonts w:ascii="FuturaLT-Book" w:eastAsiaTheme="minorEastAsia" w:hAnsi="FuturaLT-Book" w:cs="FuturaLT-Book"/>
        </w:rPr>
        <w:t xml:space="preserve"> </w:t>
      </w:r>
      <w:r w:rsidRPr="005613B4">
        <w:rPr>
          <w:rFonts w:ascii="Arial" w:hAnsi="Arial" w:cs="Arial"/>
          <w:color w:val="414042"/>
        </w:rPr>
        <w:t xml:space="preserve">In 2017, 12,765 prescriptions </w:t>
      </w:r>
      <w:proofErr w:type="gramStart"/>
      <w:r w:rsidRPr="005613B4">
        <w:rPr>
          <w:rFonts w:ascii="Arial" w:hAnsi="Arial" w:cs="Arial"/>
          <w:color w:val="414042"/>
        </w:rPr>
        <w:t>were given</w:t>
      </w:r>
      <w:proofErr w:type="gramEnd"/>
      <w:r w:rsidRPr="005613B4">
        <w:rPr>
          <w:rFonts w:ascii="Arial" w:hAnsi="Arial" w:cs="Arial"/>
          <w:color w:val="414042"/>
        </w:rPr>
        <w:t xml:space="preserve"> to 2,706 under 18 year olds, a proportion of whom were under 12 years of age.</w:t>
      </w:r>
      <w:r w:rsidRPr="005613B4">
        <w:rPr>
          <w:rStyle w:val="EndnoteReference"/>
          <w:rFonts w:ascii="Arial" w:hAnsi="Arial" w:cs="Arial"/>
          <w:color w:val="414042"/>
        </w:rPr>
        <w:endnoteReference w:id="5"/>
      </w:r>
    </w:p>
    <w:p w:rsidR="00183FF0" w:rsidRPr="005613B4" w:rsidRDefault="00183FF0" w:rsidP="00B67ED5">
      <w:pPr>
        <w:pStyle w:val="legp2paratext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414042"/>
        </w:rPr>
      </w:pPr>
    </w:p>
    <w:p w:rsidR="00183FF0" w:rsidRPr="005613B4" w:rsidRDefault="00183FF0" w:rsidP="00B67ED5">
      <w:pPr>
        <w:pStyle w:val="legp2paratext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14042"/>
        </w:rPr>
      </w:pPr>
      <w:r w:rsidRPr="005613B4">
        <w:rPr>
          <w:rFonts w:ascii="Arial" w:hAnsi="Arial" w:cs="Arial"/>
          <w:color w:val="414042"/>
        </w:rPr>
        <w:t>In 2016, 35% of 11–16 year olds surveyed in NI had concerns or worries about their mental health. Of these, 61% did not seek help from anyone.</w:t>
      </w:r>
      <w:r w:rsidRPr="005613B4">
        <w:rPr>
          <w:rStyle w:val="EndnoteReference"/>
          <w:rFonts w:ascii="Arial" w:hAnsi="Arial" w:cs="Arial"/>
          <w:color w:val="414042"/>
        </w:rPr>
        <w:endnoteReference w:id="6"/>
      </w:r>
      <w:r w:rsidRPr="005613B4">
        <w:rPr>
          <w:rFonts w:ascii="Arial" w:hAnsi="Arial" w:cs="Arial"/>
          <w:color w:val="414042"/>
        </w:rPr>
        <w:t xml:space="preserve"> </w:t>
      </w:r>
      <w:r>
        <w:rPr>
          <w:rFonts w:ascii="Arial" w:hAnsi="Arial" w:cs="Arial"/>
          <w:color w:val="414042"/>
        </w:rPr>
        <w:t>T</w:t>
      </w:r>
      <w:r w:rsidRPr="005613B4">
        <w:rPr>
          <w:rFonts w:ascii="Arial" w:hAnsi="Arial" w:cs="Arial"/>
          <w:color w:val="414042"/>
        </w:rPr>
        <w:t xml:space="preserve">here is an average </w:t>
      </w:r>
      <w:proofErr w:type="gramStart"/>
      <w:r w:rsidRPr="005613B4">
        <w:rPr>
          <w:rFonts w:ascii="Arial" w:hAnsi="Arial" w:cs="Arial"/>
          <w:color w:val="414042"/>
        </w:rPr>
        <w:t>10 year</w:t>
      </w:r>
      <w:proofErr w:type="gramEnd"/>
      <w:r w:rsidRPr="005613B4">
        <w:rPr>
          <w:rFonts w:ascii="Arial" w:hAnsi="Arial" w:cs="Arial"/>
          <w:color w:val="414042"/>
        </w:rPr>
        <w:t xml:space="preserve"> delay between young people presenting first symptoms and getting help</w:t>
      </w:r>
      <w:r>
        <w:rPr>
          <w:rFonts w:ascii="Arial" w:hAnsi="Arial" w:cs="Arial"/>
          <w:color w:val="414042"/>
        </w:rPr>
        <w:t>.</w:t>
      </w:r>
      <w:r w:rsidRPr="005613B4">
        <w:rPr>
          <w:rStyle w:val="EndnoteReference"/>
          <w:rFonts w:ascii="Arial" w:hAnsi="Arial" w:cs="Arial"/>
          <w:color w:val="414042"/>
        </w:rPr>
        <w:endnoteReference w:id="7"/>
      </w:r>
    </w:p>
    <w:p w:rsidR="00183FF0" w:rsidRPr="005613B4" w:rsidRDefault="00183FF0" w:rsidP="00B67ED5">
      <w:pPr>
        <w:pStyle w:val="legp2paratext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414042"/>
        </w:rPr>
      </w:pPr>
    </w:p>
    <w:p w:rsidR="00183FF0" w:rsidRPr="00183FF0" w:rsidRDefault="00183FF0" w:rsidP="00FD51C5">
      <w:pPr>
        <w:pStyle w:val="legp2paratext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04040" w:themeColor="text1" w:themeTint="BF"/>
        </w:rPr>
      </w:pPr>
      <w:r w:rsidRPr="005613B4">
        <w:rPr>
          <w:rFonts w:ascii="Arial" w:hAnsi="Arial" w:cs="Arial"/>
          <w:color w:val="414042"/>
        </w:rPr>
        <w:t xml:space="preserve">The mental health system in NI is struggling to meet the growing scale and </w:t>
      </w:r>
      <w:proofErr w:type="gramStart"/>
      <w:r w:rsidRPr="005613B4">
        <w:rPr>
          <w:rFonts w:ascii="Arial" w:hAnsi="Arial" w:cs="Arial"/>
          <w:color w:val="414042"/>
        </w:rPr>
        <w:t>complexity</w:t>
      </w:r>
      <w:proofErr w:type="gramEnd"/>
      <w:r w:rsidRPr="005613B4">
        <w:rPr>
          <w:rFonts w:ascii="Arial" w:hAnsi="Arial" w:cs="Arial"/>
          <w:color w:val="414042"/>
        </w:rPr>
        <w:t xml:space="preserve"> of need within children and young people.</w:t>
      </w:r>
      <w:r w:rsidRPr="005613B4">
        <w:rPr>
          <w:rStyle w:val="EndnoteReference"/>
          <w:rFonts w:ascii="Arial" w:hAnsi="Arial" w:cs="Arial"/>
          <w:color w:val="414042"/>
        </w:rPr>
        <w:endnoteReference w:id="8"/>
      </w:r>
      <w:r w:rsidRPr="005613B4">
        <w:rPr>
          <w:rFonts w:ascii="Arial" w:hAnsi="Arial" w:cs="Arial"/>
          <w:color w:val="414042"/>
        </w:rPr>
        <w:t xml:space="preserve"> During 2015/16, 42% of young people referred to Step 3 CAMHS were not accepted (regional average)</w:t>
      </w:r>
      <w:r>
        <w:rPr>
          <w:rFonts w:ascii="Arial" w:hAnsi="Arial" w:cs="Arial"/>
          <w:color w:val="414042"/>
        </w:rPr>
        <w:t>.</w:t>
      </w:r>
      <w:r w:rsidRPr="005613B4">
        <w:rPr>
          <w:rStyle w:val="EndnoteReference"/>
          <w:rFonts w:ascii="Arial" w:hAnsi="Arial" w:cs="Arial"/>
          <w:color w:val="414042"/>
        </w:rPr>
        <w:endnoteReference w:id="9"/>
      </w:r>
      <w:r w:rsidRPr="005613B4">
        <w:rPr>
          <w:rFonts w:ascii="Arial" w:hAnsi="Arial" w:cs="Arial"/>
          <w:color w:val="414042"/>
        </w:rPr>
        <w:t xml:space="preserve"> </w:t>
      </w:r>
    </w:p>
    <w:p w:rsidR="00183FF0" w:rsidRPr="005613B4" w:rsidRDefault="00183FF0" w:rsidP="00183FF0">
      <w:pPr>
        <w:pStyle w:val="legp2paratext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404040" w:themeColor="text1" w:themeTint="BF"/>
        </w:rPr>
      </w:pPr>
    </w:p>
    <w:p w:rsidR="00183FF0" w:rsidRPr="005613B4" w:rsidRDefault="00183FF0" w:rsidP="00B67ED5">
      <w:pPr>
        <w:pStyle w:val="legp2paratext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04040" w:themeColor="text1" w:themeTint="BF"/>
        </w:rPr>
      </w:pPr>
      <w:r w:rsidRPr="005613B4">
        <w:rPr>
          <w:rFonts w:ascii="Arial" w:hAnsi="Arial" w:cs="Arial"/>
          <w:color w:val="414042"/>
        </w:rPr>
        <w:t xml:space="preserve">The Independent Counselling Service for post primary schools has reported an increase in the number of children experiencing </w:t>
      </w:r>
      <w:proofErr w:type="spellStart"/>
      <w:proofErr w:type="gramStart"/>
      <w:r w:rsidRPr="005613B4">
        <w:rPr>
          <w:rFonts w:ascii="Arial" w:hAnsi="Arial" w:cs="Arial"/>
          <w:color w:val="414042"/>
        </w:rPr>
        <w:t>self harm</w:t>
      </w:r>
      <w:proofErr w:type="spellEnd"/>
      <w:proofErr w:type="gramEnd"/>
      <w:r w:rsidRPr="005613B4">
        <w:rPr>
          <w:rFonts w:ascii="Arial" w:hAnsi="Arial" w:cs="Arial"/>
          <w:color w:val="414042"/>
        </w:rPr>
        <w:t xml:space="preserve">, mental health and neglect issues. While counselling services are free at the point of use in post-primary schools and EOTAS </w:t>
      </w:r>
      <w:proofErr w:type="spellStart"/>
      <w:r w:rsidRPr="005613B4">
        <w:rPr>
          <w:rFonts w:ascii="Arial" w:hAnsi="Arial" w:cs="Arial"/>
          <w:color w:val="414042"/>
        </w:rPr>
        <w:t>centres</w:t>
      </w:r>
      <w:proofErr w:type="spellEnd"/>
      <w:r w:rsidRPr="005613B4">
        <w:rPr>
          <w:rFonts w:ascii="Arial" w:hAnsi="Arial" w:cs="Arial"/>
          <w:color w:val="414042"/>
        </w:rPr>
        <w:t xml:space="preserve"> the demand is greater than the available provision.</w:t>
      </w:r>
      <w:r w:rsidRPr="005613B4">
        <w:rPr>
          <w:rStyle w:val="EndnoteReference"/>
          <w:rFonts w:ascii="Arial" w:hAnsi="Arial" w:cs="Arial"/>
          <w:color w:val="414042"/>
        </w:rPr>
        <w:endnoteReference w:id="10"/>
      </w:r>
      <w:r w:rsidRPr="005613B4">
        <w:rPr>
          <w:rFonts w:ascii="Arial" w:hAnsi="Arial" w:cs="Arial"/>
          <w:color w:val="414042"/>
        </w:rPr>
        <w:t xml:space="preserve"> </w:t>
      </w:r>
    </w:p>
    <w:p w:rsidR="00183FF0" w:rsidRPr="005613B4" w:rsidRDefault="00183FF0" w:rsidP="00387339">
      <w:pPr>
        <w:pStyle w:val="legp2paratext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14042"/>
        </w:rPr>
      </w:pPr>
    </w:p>
    <w:p w:rsidR="00183FF0" w:rsidRPr="005613B4" w:rsidRDefault="00183FF0" w:rsidP="00B67ED5">
      <w:pPr>
        <w:pStyle w:val="legp2paratext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14042"/>
        </w:rPr>
      </w:pPr>
      <w:r w:rsidRPr="005613B4">
        <w:rPr>
          <w:rFonts w:ascii="Arial" w:hAnsi="Arial" w:cs="Arial"/>
          <w:color w:val="414042"/>
        </w:rPr>
        <w:t xml:space="preserve">It is </w:t>
      </w:r>
      <w:r w:rsidRPr="005613B4">
        <w:rPr>
          <w:rFonts w:ascii="Arial" w:eastAsiaTheme="minorEastAsia" w:hAnsi="Arial" w:cs="Arial"/>
          <w:color w:val="414042"/>
        </w:rPr>
        <w:t>estimated that over 40% of children in NI are living within families who have high or moderate experience of the conflict, which can impact those with no direct  experience- a phenomenon call</w:t>
      </w:r>
      <w:r>
        <w:rPr>
          <w:rFonts w:ascii="Arial" w:eastAsiaTheme="minorEastAsia" w:hAnsi="Arial" w:cs="Arial"/>
          <w:color w:val="414042"/>
        </w:rPr>
        <w:t>ed ‘trans-generational impact’.</w:t>
      </w:r>
      <w:r w:rsidRPr="005613B4">
        <w:rPr>
          <w:rStyle w:val="EndnoteReference"/>
          <w:rFonts w:ascii="Arial" w:eastAsiaTheme="minorEastAsia" w:hAnsi="Arial" w:cs="Arial"/>
          <w:color w:val="414042"/>
        </w:rPr>
        <w:endnoteReference w:id="11"/>
      </w:r>
      <w:r w:rsidRPr="005613B4">
        <w:rPr>
          <w:rFonts w:ascii="Arial" w:hAnsi="Arial" w:cs="Arial"/>
          <w:color w:val="414042"/>
        </w:rPr>
        <w:t xml:space="preserve"> </w:t>
      </w:r>
    </w:p>
    <w:p w:rsidR="00183FF0" w:rsidRPr="005613B4" w:rsidRDefault="00183FF0" w:rsidP="009C5164">
      <w:pPr>
        <w:pStyle w:val="legp2paratext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14042"/>
        </w:rPr>
      </w:pPr>
    </w:p>
    <w:p w:rsidR="00183FF0" w:rsidRPr="005613B4" w:rsidRDefault="00183FF0" w:rsidP="00B67ED5">
      <w:pPr>
        <w:pStyle w:val="legp2paratext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04040" w:themeColor="text1" w:themeTint="BF"/>
        </w:rPr>
      </w:pPr>
      <w:r w:rsidRPr="005613B4">
        <w:rPr>
          <w:rFonts w:ascii="Arial" w:hAnsi="Arial" w:cs="Arial"/>
          <w:color w:val="404040" w:themeColor="text1" w:themeTint="BF"/>
        </w:rPr>
        <w:lastRenderedPageBreak/>
        <w:t>Those who have experienced persistent poverty have 3 times (30%) more chance of having a mental health problem by the age of 11yrs old, than those that have never experienced it (10%)</w:t>
      </w:r>
      <w:r>
        <w:rPr>
          <w:rFonts w:ascii="Arial" w:hAnsi="Arial" w:cs="Arial"/>
          <w:color w:val="404040" w:themeColor="text1" w:themeTint="BF"/>
        </w:rPr>
        <w:t>.</w:t>
      </w:r>
      <w:r w:rsidRPr="005613B4">
        <w:rPr>
          <w:rStyle w:val="EndnoteReference"/>
          <w:rFonts w:ascii="Arial" w:hAnsi="Arial" w:cs="Arial"/>
          <w:color w:val="404040" w:themeColor="text1" w:themeTint="BF"/>
        </w:rPr>
        <w:endnoteReference w:id="12"/>
      </w:r>
      <w:r w:rsidRPr="005613B4">
        <w:rPr>
          <w:rFonts w:ascii="Arial" w:hAnsi="Arial" w:cs="Arial"/>
          <w:color w:val="404040" w:themeColor="text1" w:themeTint="BF"/>
        </w:rPr>
        <w:t xml:space="preserve"> 27% of children and young people were living in relative poverty in 2016/17</w:t>
      </w:r>
      <w:r>
        <w:rPr>
          <w:rFonts w:ascii="Arial" w:hAnsi="Arial" w:cs="Arial"/>
          <w:color w:val="404040" w:themeColor="text1" w:themeTint="BF"/>
        </w:rPr>
        <w:t>.</w:t>
      </w:r>
      <w:r w:rsidRPr="005613B4">
        <w:rPr>
          <w:rStyle w:val="EndnoteReference"/>
          <w:rFonts w:ascii="Arial" w:hAnsi="Arial" w:cs="Arial"/>
          <w:color w:val="404040" w:themeColor="text1" w:themeTint="BF"/>
        </w:rPr>
        <w:endnoteReference w:id="13"/>
      </w:r>
    </w:p>
    <w:p w:rsidR="00183FF0" w:rsidRPr="005613B4" w:rsidRDefault="00183FF0" w:rsidP="00387339">
      <w:pPr>
        <w:pStyle w:val="legp2paratext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14042"/>
        </w:rPr>
      </w:pPr>
    </w:p>
    <w:p w:rsidR="006D7344" w:rsidRPr="005613B4" w:rsidRDefault="00183FF0" w:rsidP="00B67ED5">
      <w:pPr>
        <w:pStyle w:val="legp2paratext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414042"/>
        </w:rPr>
      </w:pPr>
      <w:r w:rsidRPr="005613B4">
        <w:rPr>
          <w:rFonts w:ascii="Arial" w:hAnsi="Arial" w:cs="Arial"/>
          <w:color w:val="414042"/>
        </w:rPr>
        <w:t xml:space="preserve">Less than 1p in every pound of the overall health budget in NI </w:t>
      </w:r>
      <w:proofErr w:type="gramStart"/>
      <w:r w:rsidRPr="005613B4">
        <w:rPr>
          <w:rFonts w:ascii="Arial" w:hAnsi="Arial" w:cs="Arial"/>
          <w:color w:val="414042"/>
        </w:rPr>
        <w:t>is invested</w:t>
      </w:r>
      <w:proofErr w:type="gramEnd"/>
      <w:r w:rsidRPr="005613B4">
        <w:rPr>
          <w:rFonts w:ascii="Arial" w:hAnsi="Arial" w:cs="Arial"/>
          <w:color w:val="414042"/>
        </w:rPr>
        <w:t xml:space="preserve"> in children’s emotional wellbeing and mental health services.</w:t>
      </w:r>
      <w:r w:rsidRPr="005613B4">
        <w:rPr>
          <w:rStyle w:val="EndnoteReference"/>
          <w:rFonts w:ascii="Arial" w:hAnsi="Arial" w:cs="Arial"/>
          <w:color w:val="414042"/>
        </w:rPr>
        <w:endnoteReference w:id="14"/>
      </w:r>
      <w:r w:rsidRPr="005613B4">
        <w:rPr>
          <w:rFonts w:ascii="Arial" w:hAnsi="Arial" w:cs="Arial"/>
          <w:color w:val="414042"/>
        </w:rPr>
        <w:t xml:space="preserve"> This is despite children and young people comprising almost 25% of Northern Ireland’s population, adolescence being peak years of onset of mental health problems and prevalence of poor mental health 25% greater than other parts of the UK.</w:t>
      </w:r>
      <w:r w:rsidRPr="005613B4">
        <w:rPr>
          <w:rStyle w:val="EndnoteReference"/>
          <w:rFonts w:ascii="Arial" w:hAnsi="Arial" w:cs="Arial"/>
          <w:color w:val="414042"/>
        </w:rPr>
        <w:endnoteReference w:id="15"/>
      </w:r>
      <w:r w:rsidRPr="005613B4">
        <w:rPr>
          <w:rFonts w:ascii="Arial" w:hAnsi="Arial" w:cs="Arial"/>
          <w:color w:val="414042"/>
        </w:rPr>
        <w:t xml:space="preserve"> </w:t>
      </w:r>
    </w:p>
    <w:p w:rsidR="005613B4" w:rsidRPr="005613B4" w:rsidRDefault="005613B4" w:rsidP="000E3BAC">
      <w:pPr>
        <w:pStyle w:val="NICCYBodyText"/>
        <w:rPr>
          <w:lang w:val="en-US"/>
        </w:rPr>
      </w:pPr>
    </w:p>
    <w:p w:rsidR="007E32EF" w:rsidRPr="005613B4" w:rsidRDefault="007E32EF" w:rsidP="000E3BAC">
      <w:pPr>
        <w:pStyle w:val="NICCYBodyText"/>
        <w:rPr>
          <w:b/>
          <w:color w:val="23A4DE"/>
        </w:rPr>
      </w:pPr>
      <w:r w:rsidRPr="005613B4">
        <w:rPr>
          <w:b/>
          <w:color w:val="23A4DE"/>
        </w:rPr>
        <w:t xml:space="preserve">Access to Data and Monitoring </w:t>
      </w:r>
    </w:p>
    <w:p w:rsidR="00696404" w:rsidRPr="005613B4" w:rsidRDefault="00696404" w:rsidP="000E3BAC">
      <w:pPr>
        <w:pStyle w:val="NICCYBodyText"/>
        <w:rPr>
          <w:lang w:val="en-US"/>
        </w:rPr>
      </w:pPr>
      <w:r w:rsidRPr="005613B4">
        <w:rPr>
          <w:lang w:val="en-US"/>
        </w:rPr>
        <w:t xml:space="preserve">Statistics </w:t>
      </w:r>
      <w:proofErr w:type="gramStart"/>
      <w:r w:rsidRPr="005613B4">
        <w:rPr>
          <w:lang w:val="en-US"/>
        </w:rPr>
        <w:t>are based</w:t>
      </w:r>
      <w:proofErr w:type="gramEnd"/>
      <w:r w:rsidRPr="005613B4">
        <w:rPr>
          <w:lang w:val="en-US"/>
        </w:rPr>
        <w:t xml:space="preserve"> on </w:t>
      </w:r>
      <w:r w:rsidR="002A7E2C">
        <w:rPr>
          <w:lang w:val="en-US"/>
        </w:rPr>
        <w:t xml:space="preserve">the </w:t>
      </w:r>
      <w:r w:rsidRPr="005613B4">
        <w:rPr>
          <w:lang w:val="en-US"/>
        </w:rPr>
        <w:t>most up to date</w:t>
      </w:r>
      <w:r w:rsidR="00741D1E" w:rsidRPr="005613B4">
        <w:rPr>
          <w:lang w:val="en-US"/>
        </w:rPr>
        <w:t xml:space="preserve"> data available</w:t>
      </w:r>
      <w:r w:rsidR="005652B9">
        <w:rPr>
          <w:lang w:val="en-US"/>
        </w:rPr>
        <w:t>.</w:t>
      </w:r>
      <w:r w:rsidRPr="005613B4">
        <w:rPr>
          <w:lang w:val="en-US"/>
        </w:rPr>
        <w:t xml:space="preserve"> </w:t>
      </w:r>
      <w:r w:rsidR="005652B9" w:rsidRPr="005613B4">
        <w:rPr>
          <w:lang w:val="en-US"/>
        </w:rPr>
        <w:t>It is not always easy to access mental health statistics from NI to understand patterns or change, or to be able to make comparison with other countries</w:t>
      </w:r>
      <w:r w:rsidR="005652B9">
        <w:rPr>
          <w:lang w:val="en-US"/>
        </w:rPr>
        <w:t>. I</w:t>
      </w:r>
      <w:r w:rsidRPr="005613B4">
        <w:rPr>
          <w:lang w:val="en-US"/>
        </w:rPr>
        <w:t xml:space="preserve">n some </w:t>
      </w:r>
      <w:proofErr w:type="gramStart"/>
      <w:r w:rsidRPr="005613B4">
        <w:rPr>
          <w:lang w:val="en-US"/>
        </w:rPr>
        <w:t>cases</w:t>
      </w:r>
      <w:proofErr w:type="gramEnd"/>
      <w:r w:rsidRPr="005613B4">
        <w:rPr>
          <w:lang w:val="en-US"/>
        </w:rPr>
        <w:t xml:space="preserve"> there can be significant </w:t>
      </w:r>
      <w:r w:rsidR="00387339" w:rsidRPr="005613B4">
        <w:rPr>
          <w:lang w:val="en-US"/>
        </w:rPr>
        <w:t>delays i</w:t>
      </w:r>
      <w:r w:rsidRPr="005613B4">
        <w:rPr>
          <w:lang w:val="en-US"/>
        </w:rPr>
        <w:t xml:space="preserve">n data being </w:t>
      </w:r>
      <w:r w:rsidR="00741D1E" w:rsidRPr="005613B4">
        <w:rPr>
          <w:lang w:val="en-US"/>
        </w:rPr>
        <w:t>published</w:t>
      </w:r>
      <w:r w:rsidRPr="005613B4">
        <w:rPr>
          <w:lang w:val="en-US"/>
        </w:rPr>
        <w:t xml:space="preserve">. </w:t>
      </w:r>
      <w:r w:rsidR="00741D1E" w:rsidRPr="005613B4">
        <w:rPr>
          <w:lang w:val="en-US"/>
        </w:rPr>
        <w:t xml:space="preserve">For example, there can be </w:t>
      </w:r>
      <w:proofErr w:type="gramStart"/>
      <w:r w:rsidR="00741D1E" w:rsidRPr="005613B4">
        <w:rPr>
          <w:lang w:val="en-US"/>
        </w:rPr>
        <w:t>a delays</w:t>
      </w:r>
      <w:proofErr w:type="gramEnd"/>
      <w:r w:rsidR="00741D1E" w:rsidRPr="005613B4">
        <w:rPr>
          <w:lang w:val="en-US"/>
        </w:rPr>
        <w:t xml:space="preserve"> of up to 1 year in the recording of death by suicide in NI due to the </w:t>
      </w:r>
      <w:r w:rsidR="00387339" w:rsidRPr="005613B4">
        <w:rPr>
          <w:lang w:val="en-US"/>
        </w:rPr>
        <w:t>registration process</w:t>
      </w:r>
      <w:r w:rsidR="00741D1E" w:rsidRPr="005613B4">
        <w:rPr>
          <w:lang w:val="en-US"/>
        </w:rPr>
        <w:t>, this is compared to 8 days in Scotland.</w:t>
      </w:r>
      <w:r w:rsidR="002B7BF3" w:rsidRPr="005613B4">
        <w:rPr>
          <w:lang w:val="en-US"/>
        </w:rPr>
        <w:t xml:space="preserve"> </w:t>
      </w:r>
      <w:proofErr w:type="spellStart"/>
      <w:r w:rsidR="002B7BF3" w:rsidRPr="005613B4">
        <w:rPr>
          <w:lang w:val="en-US"/>
        </w:rPr>
        <w:t xml:space="preserve">Self </w:t>
      </w:r>
      <w:r w:rsidR="007B552E" w:rsidRPr="005613B4">
        <w:rPr>
          <w:lang w:val="en-US"/>
        </w:rPr>
        <w:t>Harm</w:t>
      </w:r>
      <w:proofErr w:type="spellEnd"/>
      <w:r w:rsidR="007B552E" w:rsidRPr="005613B4">
        <w:rPr>
          <w:lang w:val="en-US"/>
        </w:rPr>
        <w:t xml:space="preserve"> Statistics</w:t>
      </w:r>
      <w:r w:rsidR="002B7BF3" w:rsidRPr="005613B4">
        <w:rPr>
          <w:lang w:val="en-US"/>
        </w:rPr>
        <w:t xml:space="preserve"> </w:t>
      </w:r>
      <w:proofErr w:type="gramStart"/>
      <w:r w:rsidR="002B7BF3" w:rsidRPr="005613B4">
        <w:rPr>
          <w:lang w:val="en-US"/>
        </w:rPr>
        <w:t>have not been published</w:t>
      </w:r>
      <w:proofErr w:type="gramEnd"/>
      <w:r w:rsidR="002B7BF3" w:rsidRPr="005613B4">
        <w:rPr>
          <w:lang w:val="en-US"/>
        </w:rPr>
        <w:t xml:space="preserve"> in NI since 2014/15.</w:t>
      </w:r>
      <w:r w:rsidR="00130973" w:rsidRPr="005613B4">
        <w:rPr>
          <w:lang w:val="en-US"/>
        </w:rPr>
        <w:t xml:space="preserve"> </w:t>
      </w:r>
    </w:p>
    <w:p w:rsidR="005652B9" w:rsidRPr="005613B4" w:rsidRDefault="005652B9">
      <w:pPr>
        <w:pStyle w:val="NICCYBodyText"/>
        <w:rPr>
          <w:lang w:val="en-US"/>
        </w:rPr>
      </w:pPr>
    </w:p>
    <w:sectPr w:rsidR="005652B9" w:rsidRPr="005613B4" w:rsidSect="00791E93">
      <w:headerReference w:type="default" r:id="rId8"/>
      <w:footerReference w:type="even" r:id="rId9"/>
      <w:footerReference w:type="default" r:id="rId10"/>
      <w:endnotePr>
        <w:numFmt w:val="decimal"/>
      </w:endnotePr>
      <w:pgSz w:w="11900" w:h="16840"/>
      <w:pgMar w:top="2835" w:right="1134" w:bottom="1985" w:left="1134" w:header="39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85" w:rsidRDefault="000C7385" w:rsidP="00280C3B">
      <w:r>
        <w:separator/>
      </w:r>
    </w:p>
  </w:endnote>
  <w:endnote w:type="continuationSeparator" w:id="0">
    <w:p w:rsidR="000C7385" w:rsidRDefault="000C7385" w:rsidP="00280C3B">
      <w:r>
        <w:continuationSeparator/>
      </w:r>
    </w:p>
  </w:endnote>
  <w:endnote w:id="1">
    <w:p w:rsidR="00183FF0" w:rsidRPr="000E3CB6" w:rsidRDefault="00183FF0" w:rsidP="000E3CB6">
      <w:pPr>
        <w:pStyle w:val="EndnoteText"/>
      </w:pPr>
      <w:r w:rsidRPr="005652B9">
        <w:rPr>
          <w:rStyle w:val="EndnoteReference"/>
          <w:rFonts w:ascii="Arial" w:hAnsi="Arial" w:cs="Arial"/>
          <w:color w:val="414042"/>
          <w:sz w:val="18"/>
          <w:szCs w:val="18"/>
        </w:rPr>
        <w:endnoteRef/>
      </w:r>
      <w:r>
        <w:t xml:space="preserve"> </w:t>
      </w:r>
      <w:r w:rsidRPr="000E3CB6">
        <w:rPr>
          <w:rFonts w:ascii="Arial" w:hAnsi="Arial" w:cs="Arial"/>
          <w:color w:val="414042"/>
          <w:sz w:val="18"/>
          <w:szCs w:val="18"/>
        </w:rPr>
        <w:t>DHSSPS (2010) Delivering Excellence, Achieving Recovery, A professional framework for the mental health nursing profession in NI 2011-2015, available from https://www.health-ni.gov.uk/sites/default/files/publications/dhssps/delivering-excellence-supporting-recovery.pd</w:t>
      </w:r>
    </w:p>
  </w:endnote>
  <w:endnote w:id="2">
    <w:p w:rsidR="00183FF0" w:rsidRPr="007B552E" w:rsidRDefault="00183FF0" w:rsidP="00387339">
      <w:pPr>
        <w:pStyle w:val="EndnoteText"/>
      </w:pPr>
      <w:r w:rsidRPr="005652B9">
        <w:rPr>
          <w:rStyle w:val="EndnoteReference"/>
          <w:rFonts w:ascii="Arial" w:hAnsi="Arial" w:cs="Arial"/>
          <w:color w:val="414042"/>
          <w:sz w:val="18"/>
          <w:szCs w:val="18"/>
        </w:rPr>
        <w:endnoteRef/>
      </w:r>
      <w:r>
        <w:t xml:space="preserve"> </w:t>
      </w:r>
      <w:r w:rsidRPr="007B552E">
        <w:rPr>
          <w:rFonts w:ascii="Arial" w:hAnsi="Arial" w:cs="Arial"/>
          <w:color w:val="414042"/>
          <w:sz w:val="18"/>
          <w:szCs w:val="18"/>
        </w:rPr>
        <w:t>Suicide statistics report</w:t>
      </w:r>
      <w:r>
        <w:rPr>
          <w:rFonts w:ascii="Arial" w:hAnsi="Arial" w:cs="Arial"/>
          <w:color w:val="414042"/>
          <w:sz w:val="18"/>
          <w:szCs w:val="18"/>
        </w:rPr>
        <w:t xml:space="preserve">- Latest Statistics from UK and Republic of Ireland, Samaritans Sept 2018, </w:t>
      </w:r>
      <w:r w:rsidRPr="007B552E">
        <w:rPr>
          <w:rFonts w:ascii="Arial" w:hAnsi="Arial" w:cs="Arial"/>
          <w:color w:val="414042"/>
          <w:sz w:val="18"/>
          <w:szCs w:val="18"/>
        </w:rPr>
        <w:t>https://www.samaritans.org/about-us/our-research/facts-and-figures-about-suicide</w:t>
      </w:r>
    </w:p>
  </w:endnote>
  <w:endnote w:id="3">
    <w:p w:rsidR="00183FF0" w:rsidRPr="0042408B" w:rsidRDefault="00183FF0" w:rsidP="00387339">
      <w:pPr>
        <w:pStyle w:val="NICCYBodyText"/>
        <w:rPr>
          <w:sz w:val="18"/>
          <w:szCs w:val="18"/>
          <w:lang w:val="en-US"/>
        </w:rPr>
      </w:pPr>
      <w:r w:rsidRPr="005652B9">
        <w:rPr>
          <w:rStyle w:val="EndnoteReference"/>
          <w:rFonts w:ascii="Times New Roman" w:eastAsia="Times New Roman" w:hAnsi="Times New Roman" w:cs="Times New Roman"/>
          <w:color w:val="auto"/>
          <w:sz w:val="18"/>
          <w:szCs w:val="18"/>
        </w:rPr>
        <w:endnoteRef/>
      </w:r>
      <w:r w:rsidRPr="005652B9">
        <w:rPr>
          <w:rStyle w:val="EndnoteReference"/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2408B">
        <w:rPr>
          <w:sz w:val="18"/>
          <w:szCs w:val="18"/>
          <w:lang w:val="en-US"/>
        </w:rPr>
        <w:t>Self Harm</w:t>
      </w:r>
      <w:proofErr w:type="spellEnd"/>
      <w:r w:rsidRPr="0042408B">
        <w:rPr>
          <w:sz w:val="18"/>
          <w:szCs w:val="18"/>
          <w:lang w:val="en-US"/>
        </w:rPr>
        <w:t xml:space="preserve"> Registry</w:t>
      </w:r>
      <w:r w:rsidRPr="0042408B">
        <w:rPr>
          <w:sz w:val="18"/>
          <w:szCs w:val="18"/>
        </w:rPr>
        <w:t xml:space="preserve"> </w:t>
      </w:r>
      <w:r>
        <w:rPr>
          <w:sz w:val="18"/>
          <w:szCs w:val="18"/>
        </w:rPr>
        <w:t>3 Year Report- 2012/13-2014/15</w:t>
      </w:r>
      <w:r w:rsidRPr="0042408B">
        <w:rPr>
          <w:sz w:val="18"/>
          <w:szCs w:val="18"/>
        </w:rPr>
        <w:t xml:space="preserve">, </w:t>
      </w:r>
      <w:r w:rsidRPr="0079661E">
        <w:rPr>
          <w:sz w:val="18"/>
          <w:szCs w:val="18"/>
        </w:rPr>
        <w:t>http://www.publichealth.hscni.net/publications/northern-ireland-registry-self-harm-three-year-report-201213-201415</w:t>
      </w:r>
    </w:p>
  </w:endnote>
  <w:endnote w:id="4">
    <w:p w:rsidR="00183FF0" w:rsidRPr="00D1033E" w:rsidRDefault="00183FF0">
      <w:pPr>
        <w:pStyle w:val="EndnoteText"/>
      </w:pPr>
      <w:r w:rsidRPr="005652B9">
        <w:rPr>
          <w:rStyle w:val="EndnoteReference"/>
          <w:sz w:val="18"/>
          <w:szCs w:val="18"/>
        </w:rPr>
        <w:endnoteRef/>
      </w:r>
      <w:r w:rsidRPr="005652B9">
        <w:rPr>
          <w:rStyle w:val="EndnoteReference"/>
          <w:sz w:val="18"/>
          <w:szCs w:val="18"/>
        </w:rPr>
        <w:t xml:space="preserve"> </w:t>
      </w:r>
      <w:r w:rsidRPr="00D1033E">
        <w:rPr>
          <w:rFonts w:ascii="Arial" w:hAnsi="Arial" w:cs="Arial"/>
          <w:color w:val="414042"/>
          <w:sz w:val="18"/>
          <w:szCs w:val="18"/>
        </w:rPr>
        <w:t xml:space="preserve">HSCB </w:t>
      </w:r>
      <w:r>
        <w:rPr>
          <w:rFonts w:ascii="Arial" w:hAnsi="Arial" w:cs="Arial"/>
          <w:color w:val="414042"/>
          <w:sz w:val="18"/>
          <w:szCs w:val="18"/>
        </w:rPr>
        <w:t xml:space="preserve">&amp; PHA </w:t>
      </w:r>
      <w:r w:rsidRPr="00D1033E">
        <w:rPr>
          <w:rFonts w:ascii="Arial" w:hAnsi="Arial" w:cs="Arial"/>
          <w:color w:val="414042"/>
          <w:sz w:val="18"/>
          <w:szCs w:val="18"/>
        </w:rPr>
        <w:t>Draft Commissioning Plan 2018/19</w:t>
      </w:r>
      <w:r>
        <w:rPr>
          <w:rFonts w:ascii="Arial" w:hAnsi="Arial" w:cs="Arial"/>
          <w:color w:val="414042"/>
          <w:sz w:val="18"/>
          <w:szCs w:val="18"/>
        </w:rPr>
        <w:t xml:space="preserve">  </w:t>
      </w:r>
    </w:p>
  </w:endnote>
  <w:endnote w:id="5">
    <w:p w:rsidR="00183FF0" w:rsidRPr="00183FF0" w:rsidRDefault="00183FF0" w:rsidP="00D1033E">
      <w:pPr>
        <w:pStyle w:val="EndnoteText"/>
        <w:rPr>
          <w:rFonts w:ascii="Arial" w:hAnsi="Arial" w:cs="Arial"/>
          <w:color w:val="262626" w:themeColor="text1" w:themeTint="D9"/>
          <w:sz w:val="18"/>
          <w:szCs w:val="18"/>
        </w:rPr>
      </w:pPr>
      <w:r w:rsidRPr="005652B9">
        <w:rPr>
          <w:rStyle w:val="EndnoteReference"/>
          <w:sz w:val="18"/>
          <w:szCs w:val="18"/>
        </w:rPr>
        <w:endnoteRef/>
      </w:r>
      <w:r>
        <w:t xml:space="preserve"> </w:t>
      </w:r>
      <w:r w:rsidRPr="007B0BF9">
        <w:rPr>
          <w:rFonts w:ascii="Arial" w:hAnsi="Arial" w:cs="Arial"/>
          <w:color w:val="262626" w:themeColor="text1" w:themeTint="D9"/>
          <w:sz w:val="18"/>
          <w:szCs w:val="18"/>
        </w:rPr>
        <w:t>Still Waiting- A Rights Based Review of Mental Health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Se</w:t>
      </w:r>
      <w:r w:rsidR="00FA5A01">
        <w:rPr>
          <w:rFonts w:ascii="Arial" w:hAnsi="Arial" w:cs="Arial"/>
          <w:color w:val="262626" w:themeColor="text1" w:themeTint="D9"/>
          <w:sz w:val="18"/>
          <w:szCs w:val="18"/>
        </w:rPr>
        <w:t xml:space="preserve">rvices and Support in NI, NICCY </w:t>
      </w:r>
      <w:r>
        <w:rPr>
          <w:rFonts w:ascii="Arial" w:hAnsi="Arial" w:cs="Arial"/>
          <w:color w:val="262626" w:themeColor="text1" w:themeTint="D9"/>
          <w:sz w:val="18"/>
          <w:szCs w:val="18"/>
        </w:rPr>
        <w:t>2018.</w:t>
      </w:r>
      <w:hyperlink r:id="rId1" w:history="1">
        <w:r w:rsidRPr="00742B87">
          <w:rPr>
            <w:rStyle w:val="Hyperlink"/>
            <w:rFonts w:ascii="Arial" w:hAnsi="Arial" w:cs="Arial"/>
            <w:sz w:val="18"/>
            <w:szCs w:val="18"/>
          </w:rPr>
          <w:t>https://www.niccy.org/stillwaiting</w:t>
        </w:r>
      </w:hyperlink>
    </w:p>
  </w:endnote>
  <w:endnote w:id="6">
    <w:p w:rsidR="00183FF0" w:rsidRPr="00B67ED5" w:rsidRDefault="00183FF0" w:rsidP="00B67ED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sz w:val="18"/>
          <w:szCs w:val="18"/>
        </w:rPr>
      </w:pPr>
      <w:r w:rsidRPr="005652B9">
        <w:rPr>
          <w:rStyle w:val="EndnoteReference"/>
          <w:sz w:val="18"/>
          <w:szCs w:val="18"/>
        </w:rPr>
        <w:endnoteRef/>
      </w:r>
      <w:r>
        <w:t xml:space="preserve"> 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Young Person Behaviour and </w:t>
      </w:r>
      <w:r w:rsidRPr="00B67ED5">
        <w:rPr>
          <w:rFonts w:ascii="Arial" w:hAnsi="Arial" w:cs="Arial"/>
          <w:color w:val="262626" w:themeColor="text1" w:themeTint="D9"/>
          <w:sz w:val="18"/>
          <w:szCs w:val="18"/>
        </w:rPr>
        <w:t>Attitude Survey NISRA, 2016</w:t>
      </w:r>
    </w:p>
  </w:endnote>
  <w:endnote w:id="7">
    <w:p w:rsidR="00183FF0" w:rsidRPr="005D7532" w:rsidRDefault="00183FF0" w:rsidP="00446EAD">
      <w:pPr>
        <w:pStyle w:val="NICCYBodyText"/>
      </w:pPr>
      <w:r w:rsidRPr="0042408B">
        <w:rPr>
          <w:rStyle w:val="EndnoteReference"/>
          <w:sz w:val="18"/>
          <w:szCs w:val="18"/>
        </w:rPr>
        <w:endnoteRef/>
      </w:r>
      <w:r w:rsidRPr="0042408B">
        <w:rPr>
          <w:sz w:val="18"/>
          <w:szCs w:val="18"/>
        </w:rPr>
        <w:t xml:space="preserve"> </w:t>
      </w:r>
      <w:r w:rsidRPr="00387339">
        <w:rPr>
          <w:sz w:val="18"/>
          <w:szCs w:val="18"/>
        </w:rPr>
        <w:t>Missed Opportunities: A review of recent evidence into children and young people’s mental health, Centre for Mental Health 2016</w:t>
      </w:r>
    </w:p>
  </w:endnote>
  <w:endnote w:id="8">
    <w:p w:rsidR="00183FF0" w:rsidRPr="001C4879" w:rsidRDefault="00183FF0" w:rsidP="00387339">
      <w:pPr>
        <w:pStyle w:val="EndnoteText"/>
        <w:rPr>
          <w:rFonts w:ascii="Arial" w:hAnsi="Arial" w:cs="Arial"/>
          <w:color w:val="262626" w:themeColor="text1" w:themeTint="D9"/>
          <w:sz w:val="18"/>
          <w:szCs w:val="18"/>
        </w:rPr>
      </w:pPr>
      <w:r w:rsidRPr="005652B9">
        <w:rPr>
          <w:rStyle w:val="EndnoteReference"/>
          <w:sz w:val="18"/>
          <w:szCs w:val="18"/>
        </w:rPr>
        <w:endnoteRef/>
      </w:r>
      <w:r>
        <w:t xml:space="preserve"> </w:t>
      </w:r>
      <w:r>
        <w:rPr>
          <w:rFonts w:ascii="Arial" w:hAnsi="Arial" w:cs="Arial"/>
          <w:color w:val="262626" w:themeColor="text1" w:themeTint="D9"/>
          <w:sz w:val="18"/>
          <w:szCs w:val="18"/>
        </w:rPr>
        <w:t>ibid, 5</w:t>
      </w:r>
    </w:p>
  </w:endnote>
  <w:endnote w:id="9">
    <w:p w:rsidR="00183FF0" w:rsidRPr="000E3BAC" w:rsidRDefault="00183FF0" w:rsidP="00387339">
      <w:pPr>
        <w:autoSpaceDE w:val="0"/>
        <w:autoSpaceDN w:val="0"/>
        <w:adjustRightInd w:val="0"/>
        <w:rPr>
          <w:rFonts w:ascii="Arial" w:eastAsiaTheme="minorEastAsia" w:hAnsi="Arial" w:cs="Arial"/>
          <w:color w:val="262626" w:themeColor="text1" w:themeTint="D9"/>
          <w:sz w:val="18"/>
          <w:szCs w:val="18"/>
          <w:u w:color="414042"/>
        </w:rPr>
      </w:pPr>
      <w:r w:rsidRPr="0042408B">
        <w:rPr>
          <w:rStyle w:val="EndnoteReference"/>
          <w:sz w:val="18"/>
          <w:szCs w:val="18"/>
        </w:rPr>
        <w:endnoteRef/>
      </w:r>
      <w:r w:rsidRPr="0042408B">
        <w:rPr>
          <w:sz w:val="18"/>
          <w:szCs w:val="18"/>
        </w:rPr>
        <w:t xml:space="preserve"> </w:t>
      </w:r>
      <w:r w:rsidRPr="000E3BAC">
        <w:rPr>
          <w:rFonts w:ascii="Arial" w:eastAsiaTheme="minorEastAsia" w:hAnsi="Arial" w:cs="Arial"/>
          <w:color w:val="262626" w:themeColor="text1" w:themeTint="D9"/>
          <w:sz w:val="18"/>
          <w:szCs w:val="18"/>
          <w:u w:color="414042"/>
        </w:rPr>
        <w:t>CAMHS Update to NI Commissioner</w:t>
      </w:r>
      <w:r>
        <w:rPr>
          <w:rFonts w:ascii="Arial" w:eastAsiaTheme="minorEastAsia" w:hAnsi="Arial" w:cs="Arial"/>
          <w:color w:val="262626" w:themeColor="text1" w:themeTint="D9"/>
          <w:sz w:val="18"/>
          <w:szCs w:val="18"/>
          <w:u w:color="414042"/>
        </w:rPr>
        <w:t xml:space="preserve"> for Children and Young People, HSCB, </w:t>
      </w:r>
      <w:r w:rsidRPr="000E3BAC">
        <w:rPr>
          <w:rFonts w:ascii="Arial" w:eastAsiaTheme="minorEastAsia" w:hAnsi="Arial" w:cs="Arial"/>
          <w:color w:val="262626" w:themeColor="text1" w:themeTint="D9"/>
          <w:sz w:val="18"/>
          <w:szCs w:val="18"/>
          <w:u w:color="414042"/>
        </w:rPr>
        <w:t xml:space="preserve">Oct </w:t>
      </w:r>
      <w:r w:rsidRPr="00387339">
        <w:rPr>
          <w:rFonts w:ascii="Arial" w:eastAsiaTheme="minorEastAsia" w:hAnsi="Arial" w:cs="Arial"/>
          <w:color w:val="414042"/>
          <w:sz w:val="18"/>
          <w:szCs w:val="18"/>
        </w:rPr>
        <w:t>2017</w:t>
      </w:r>
      <w:r>
        <w:rPr>
          <w:rFonts w:ascii="Arial" w:eastAsiaTheme="minorEastAsia" w:hAnsi="Arial" w:cs="Arial"/>
          <w:color w:val="262626" w:themeColor="text1" w:themeTint="D9"/>
          <w:sz w:val="18"/>
          <w:szCs w:val="18"/>
          <w:u w:color="414042"/>
        </w:rPr>
        <w:t>.</w:t>
      </w:r>
      <w:r w:rsidRPr="000E3BAC">
        <w:rPr>
          <w:rFonts w:ascii="Arial" w:eastAsiaTheme="minorEastAsia" w:hAnsi="Arial" w:cs="Arial"/>
          <w:color w:val="262626" w:themeColor="text1" w:themeTint="D9"/>
          <w:sz w:val="18"/>
          <w:szCs w:val="18"/>
          <w:u w:color="414042"/>
        </w:rPr>
        <w:t xml:space="preserve"> https://www.niccy.org/media/3111/</w:t>
      </w:r>
      <w:r>
        <w:rPr>
          <w:rFonts w:ascii="Arial" w:eastAsiaTheme="minorEastAsia" w:hAnsi="Arial" w:cs="Arial"/>
          <w:color w:val="262626" w:themeColor="text1" w:themeTint="D9"/>
          <w:sz w:val="18"/>
          <w:szCs w:val="18"/>
          <w:u w:color="414042"/>
        </w:rPr>
        <w:t>20171106_camhs-updatefinalhscb.</w:t>
      </w:r>
      <w:r w:rsidRPr="000E3BAC">
        <w:rPr>
          <w:rFonts w:ascii="Arial" w:eastAsiaTheme="minorEastAsia" w:hAnsi="Arial" w:cs="Arial"/>
          <w:color w:val="262626" w:themeColor="text1" w:themeTint="D9"/>
          <w:sz w:val="18"/>
          <w:szCs w:val="18"/>
          <w:u w:color="414042"/>
        </w:rPr>
        <w:t>pdf</w:t>
      </w:r>
    </w:p>
  </w:endnote>
  <w:endnote w:id="10">
    <w:p w:rsidR="00183FF0" w:rsidRPr="008D27DE" w:rsidRDefault="00183FF0">
      <w:pPr>
        <w:pStyle w:val="EndnoteText"/>
      </w:pPr>
      <w:r w:rsidRPr="005652B9">
        <w:rPr>
          <w:rStyle w:val="EndnoteReference"/>
          <w:rFonts w:ascii="Arial" w:hAnsi="Arial" w:cs="Arial"/>
          <w:color w:val="414042"/>
          <w:sz w:val="18"/>
          <w:szCs w:val="18"/>
        </w:rPr>
        <w:endnoteRef/>
      </w:r>
      <w:r>
        <w:t xml:space="preserve"> </w:t>
      </w:r>
      <w:r w:rsidRPr="00387339">
        <w:rPr>
          <w:rFonts w:ascii="Arial" w:hAnsi="Arial" w:cs="Arial"/>
          <w:color w:val="414042"/>
          <w:sz w:val="18"/>
          <w:szCs w:val="18"/>
        </w:rPr>
        <w:t>An evaluation of the effectiveness of Emotional Health and Well-Being support for pupils in schools and EOTAS centres, ETI, 2018 https://www.etini.gov.uk/publications/evaluation-effectiveness-emotional-health-and-well-being-support-pupils-schools-and</w:t>
      </w:r>
    </w:p>
  </w:endnote>
  <w:endnote w:id="11">
    <w:p w:rsidR="00183FF0" w:rsidRPr="0042408B" w:rsidRDefault="00183FF0" w:rsidP="00387339">
      <w:pPr>
        <w:pStyle w:val="NICCYBodyText"/>
        <w:rPr>
          <w:sz w:val="18"/>
          <w:szCs w:val="18"/>
          <w:lang w:val="en-US"/>
        </w:rPr>
      </w:pPr>
      <w:r w:rsidRPr="005652B9">
        <w:rPr>
          <w:rStyle w:val="EndnoteReference"/>
          <w:sz w:val="18"/>
          <w:szCs w:val="18"/>
        </w:rPr>
        <w:endnoteRef/>
      </w:r>
      <w:r w:rsidRPr="005652B9">
        <w:rPr>
          <w:rStyle w:val="EndnoteReference"/>
          <w:sz w:val="18"/>
          <w:szCs w:val="18"/>
        </w:rPr>
        <w:t xml:space="preserve"> </w:t>
      </w:r>
      <w:r w:rsidRPr="0042408B">
        <w:rPr>
          <w:sz w:val="18"/>
          <w:szCs w:val="18"/>
        </w:rPr>
        <w:t xml:space="preserve">Commission for Victims and Survivors (2015) </w:t>
      </w:r>
      <w:r>
        <w:rPr>
          <w:sz w:val="18"/>
          <w:szCs w:val="18"/>
        </w:rPr>
        <w:t>Towards a Better Future (</w:t>
      </w:r>
      <w:proofErr w:type="spellStart"/>
      <w:r>
        <w:rPr>
          <w:sz w:val="18"/>
          <w:szCs w:val="18"/>
        </w:rPr>
        <w:t>pg</w:t>
      </w:r>
      <w:proofErr w:type="spellEnd"/>
      <w:r>
        <w:rPr>
          <w:sz w:val="18"/>
          <w:szCs w:val="18"/>
        </w:rPr>
        <w:t xml:space="preserve"> 36)</w:t>
      </w:r>
    </w:p>
  </w:endnote>
  <w:endnote w:id="12">
    <w:p w:rsidR="00183FF0" w:rsidRPr="0042408B" w:rsidRDefault="00183FF0" w:rsidP="009C5164">
      <w:pPr>
        <w:pStyle w:val="NICCYBodyText"/>
        <w:rPr>
          <w:sz w:val="18"/>
          <w:szCs w:val="18"/>
        </w:rPr>
      </w:pPr>
      <w:r w:rsidRPr="0042408B">
        <w:rPr>
          <w:rStyle w:val="EndnoteReference"/>
          <w:sz w:val="18"/>
          <w:szCs w:val="18"/>
        </w:rPr>
        <w:endnoteRef/>
      </w:r>
      <w:r w:rsidRPr="0042408B">
        <w:rPr>
          <w:sz w:val="18"/>
          <w:szCs w:val="18"/>
        </w:rPr>
        <w:t xml:space="preserve"> The Lancet (2016) Child poverty continues to </w:t>
      </w:r>
      <w:r>
        <w:rPr>
          <w:sz w:val="18"/>
          <w:szCs w:val="18"/>
        </w:rPr>
        <w:t>rise in the UK, Vol 388, pp.747</w:t>
      </w:r>
    </w:p>
  </w:endnote>
  <w:endnote w:id="13">
    <w:p w:rsidR="00183FF0" w:rsidRPr="008020A2" w:rsidRDefault="00183FF0" w:rsidP="009C5164">
      <w:pPr>
        <w:pStyle w:val="EndnoteText"/>
      </w:pPr>
      <w:r w:rsidRPr="005652B9">
        <w:rPr>
          <w:rStyle w:val="EndnoteReference"/>
          <w:rFonts w:ascii="Arial" w:hAnsi="Arial" w:cs="Arial"/>
          <w:color w:val="414042"/>
          <w:sz w:val="18"/>
          <w:szCs w:val="18"/>
        </w:rPr>
        <w:endnoteRef/>
      </w:r>
      <w:r>
        <w:t xml:space="preserve"> </w:t>
      </w:r>
      <w:r>
        <w:rPr>
          <w:rFonts w:ascii="Arial" w:hAnsi="Arial" w:cs="Arial"/>
          <w:color w:val="414042"/>
          <w:sz w:val="18"/>
          <w:szCs w:val="18"/>
        </w:rPr>
        <w:t>NI Poverty Bulletin 2016-17</w:t>
      </w:r>
      <w:r w:rsidRPr="008020A2">
        <w:rPr>
          <w:rFonts w:ascii="Arial" w:hAnsi="Arial" w:cs="Arial"/>
          <w:color w:val="414042"/>
          <w:sz w:val="18"/>
          <w:szCs w:val="18"/>
        </w:rPr>
        <w:t xml:space="preserve"> </w:t>
      </w:r>
      <w:hyperlink r:id="rId2" w:history="1">
        <w:r w:rsidRPr="00BD76C1">
          <w:rPr>
            <w:rFonts w:ascii="Arial" w:hAnsi="Arial" w:cs="Arial"/>
            <w:color w:val="414042"/>
            <w:sz w:val="18"/>
            <w:szCs w:val="18"/>
          </w:rPr>
          <w:t>https://www.communities-ni.gov.uk/publications/northern-ireland-poverty-bulletin-2016-17</w:t>
        </w:r>
      </w:hyperlink>
    </w:p>
  </w:endnote>
  <w:endnote w:id="14">
    <w:p w:rsidR="00183FF0" w:rsidRPr="001C4879" w:rsidRDefault="00183FF0" w:rsidP="007B0BF9">
      <w:pPr>
        <w:pStyle w:val="EndnoteText"/>
        <w:rPr>
          <w:rFonts w:ascii="Arial" w:hAnsi="Arial" w:cs="Arial"/>
          <w:color w:val="262626" w:themeColor="text1" w:themeTint="D9"/>
          <w:sz w:val="18"/>
          <w:szCs w:val="18"/>
        </w:rPr>
      </w:pPr>
      <w:r w:rsidRPr="005652B9">
        <w:rPr>
          <w:rStyle w:val="EndnoteReference"/>
          <w:rFonts w:ascii="Arial" w:hAnsi="Arial" w:cs="Arial"/>
          <w:color w:val="414042"/>
          <w:sz w:val="18"/>
          <w:szCs w:val="18"/>
        </w:rPr>
        <w:endnoteRef/>
      </w:r>
      <w:r w:rsidRPr="005652B9">
        <w:rPr>
          <w:rStyle w:val="EndnoteReference"/>
          <w:rFonts w:ascii="Arial" w:hAnsi="Arial" w:cs="Arial"/>
          <w:color w:val="414042"/>
          <w:sz w:val="18"/>
          <w:szCs w:val="18"/>
        </w:rPr>
        <w:t xml:space="preserve"> </w:t>
      </w:r>
      <w:r>
        <w:rPr>
          <w:rFonts w:ascii="Arial" w:hAnsi="Arial" w:cs="Arial"/>
          <w:color w:val="414042"/>
          <w:sz w:val="18"/>
          <w:szCs w:val="18"/>
        </w:rPr>
        <w:t xml:space="preserve">ibid, </w:t>
      </w:r>
      <w:proofErr w:type="gramStart"/>
      <w:r>
        <w:rPr>
          <w:rFonts w:ascii="Arial" w:hAnsi="Arial" w:cs="Arial"/>
          <w:color w:val="414042"/>
          <w:sz w:val="18"/>
          <w:szCs w:val="18"/>
        </w:rPr>
        <w:t>6</w:t>
      </w:r>
      <w:proofErr w:type="gramEnd"/>
      <w:r>
        <w:rPr>
          <w:rFonts w:ascii="Arial" w:hAnsi="Arial" w:cs="Arial"/>
          <w:color w:val="414042"/>
          <w:sz w:val="18"/>
          <w:szCs w:val="18"/>
        </w:rPr>
        <w:t>.</w:t>
      </w:r>
    </w:p>
  </w:endnote>
  <w:endnote w:id="15">
    <w:p w:rsidR="00183FF0" w:rsidRPr="003636E2" w:rsidRDefault="00183FF0">
      <w:pPr>
        <w:pStyle w:val="EndnoteText"/>
      </w:pPr>
      <w:r w:rsidRPr="005652B9">
        <w:rPr>
          <w:rStyle w:val="EndnoteReference"/>
          <w:rFonts w:ascii="Arial" w:hAnsi="Arial" w:cs="Arial"/>
          <w:color w:val="414042"/>
          <w:sz w:val="18"/>
          <w:szCs w:val="18"/>
        </w:rPr>
        <w:endnoteRef/>
      </w:r>
      <w:r w:rsidRPr="005652B9">
        <w:rPr>
          <w:rStyle w:val="EndnoteReference"/>
          <w:rFonts w:ascii="Arial" w:hAnsi="Arial" w:cs="Arial"/>
          <w:color w:val="414042"/>
          <w:sz w:val="18"/>
          <w:szCs w:val="18"/>
        </w:rPr>
        <w:t xml:space="preserve"> </w:t>
      </w:r>
      <w:r w:rsidRPr="003636E2">
        <w:rPr>
          <w:rFonts w:ascii="Arial" w:hAnsi="Arial" w:cs="Arial"/>
          <w:color w:val="414042"/>
          <w:sz w:val="18"/>
          <w:szCs w:val="18"/>
        </w:rPr>
        <w:t>Bamford Review of Mental Health and Learning Disability</w:t>
      </w:r>
      <w:r>
        <w:rPr>
          <w:rFonts w:ascii="Arial" w:hAnsi="Arial" w:cs="Arial"/>
          <w:color w:val="414042"/>
          <w:sz w:val="18"/>
          <w:szCs w:val="18"/>
        </w:rPr>
        <w:t>, DHSSPS, 2006</w:t>
      </w:r>
      <w:r>
        <w:t xml:space="preserve">, </w:t>
      </w:r>
      <w:r w:rsidRPr="003636E2">
        <w:rPr>
          <w:rFonts w:ascii="Arial" w:hAnsi="Arial" w:cs="Arial"/>
          <w:color w:val="414042"/>
          <w:sz w:val="18"/>
          <w:szCs w:val="18"/>
        </w:rPr>
        <w:t>https://www.health-ni.gov.uk/publications/bamford-published-reports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F DinDisplay Pro">
    <w:altName w:val="PF DinDisplay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L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85" w:rsidRDefault="00FB1856" w:rsidP="006013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3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385" w:rsidRDefault="000C7385" w:rsidP="00D819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85" w:rsidRPr="008C32B9" w:rsidRDefault="00FB1856" w:rsidP="00C749C1">
    <w:pPr>
      <w:pStyle w:val="Footer"/>
      <w:framePr w:wrap="around" w:vAnchor="text" w:hAnchor="page" w:x="10441" w:y="-239"/>
      <w:rPr>
        <w:rStyle w:val="PageNumber"/>
        <w:rFonts w:ascii="Arial" w:hAnsi="Arial" w:cs="Arial"/>
        <w:color w:val="414042"/>
        <w:sz w:val="16"/>
        <w:szCs w:val="16"/>
      </w:rPr>
    </w:pPr>
    <w:r w:rsidRPr="008C32B9">
      <w:rPr>
        <w:rStyle w:val="PageNumber"/>
        <w:rFonts w:ascii="Arial" w:hAnsi="Arial" w:cs="Arial"/>
        <w:color w:val="414042"/>
        <w:sz w:val="16"/>
        <w:szCs w:val="16"/>
      </w:rPr>
      <w:fldChar w:fldCharType="begin"/>
    </w:r>
    <w:r w:rsidR="000C7385" w:rsidRPr="008C32B9">
      <w:rPr>
        <w:rStyle w:val="PageNumber"/>
        <w:rFonts w:ascii="Arial" w:hAnsi="Arial" w:cs="Arial"/>
        <w:color w:val="414042"/>
        <w:sz w:val="16"/>
        <w:szCs w:val="16"/>
      </w:rPr>
      <w:instrText xml:space="preserve">PAGE  </w:instrText>
    </w:r>
    <w:r w:rsidRPr="008C32B9">
      <w:rPr>
        <w:rStyle w:val="PageNumber"/>
        <w:rFonts w:ascii="Arial" w:hAnsi="Arial" w:cs="Arial"/>
        <w:color w:val="414042"/>
        <w:sz w:val="16"/>
        <w:szCs w:val="16"/>
      </w:rPr>
      <w:fldChar w:fldCharType="separate"/>
    </w:r>
    <w:r w:rsidR="00AB2291">
      <w:rPr>
        <w:rStyle w:val="PageNumber"/>
        <w:rFonts w:ascii="Arial" w:hAnsi="Arial" w:cs="Arial"/>
        <w:noProof/>
        <w:color w:val="414042"/>
        <w:sz w:val="16"/>
        <w:szCs w:val="16"/>
      </w:rPr>
      <w:t>1</w:t>
    </w:r>
    <w:r w:rsidRPr="008C32B9">
      <w:rPr>
        <w:rStyle w:val="PageNumber"/>
        <w:rFonts w:ascii="Arial" w:hAnsi="Arial" w:cs="Arial"/>
        <w:color w:val="414042"/>
        <w:sz w:val="16"/>
        <w:szCs w:val="16"/>
      </w:rPr>
      <w:fldChar w:fldCharType="end"/>
    </w:r>
  </w:p>
  <w:p w:rsidR="000C7385" w:rsidRPr="008C32B9" w:rsidRDefault="000C7385" w:rsidP="00D81956">
    <w:pPr>
      <w:pStyle w:val="Footer"/>
      <w:ind w:right="360"/>
      <w:rPr>
        <w:rFonts w:ascii="Arial" w:hAnsi="Arial" w:cs="Arial"/>
        <w:color w:val="414042"/>
        <w:sz w:val="16"/>
        <w:szCs w:val="16"/>
      </w:rPr>
    </w:pPr>
    <w:r w:rsidRPr="008C32B9">
      <w:rPr>
        <w:rFonts w:ascii="Arial" w:hAnsi="Arial" w:cs="Arial"/>
        <w:color w:val="414042"/>
        <w:sz w:val="16"/>
        <w:szCs w:val="16"/>
      </w:rPr>
      <w:t xml:space="preserve"> </w:t>
    </w:r>
    <w:r w:rsidR="002F53A5">
      <w:rPr>
        <w:rFonts w:ascii="Arial" w:hAnsi="Arial" w:cs="Arial"/>
        <w:noProof/>
        <w:color w:val="414042"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-341630</wp:posOffset>
              </wp:positionV>
              <wp:extent cx="7559675" cy="69215"/>
              <wp:effectExtent l="0" t="0" r="0" b="0"/>
              <wp:wrapTight wrapText="bothSides">
                <wp:wrapPolygon edited="0">
                  <wp:start x="0" y="0"/>
                  <wp:lineTo x="0" y="17835"/>
                  <wp:lineTo x="21555" y="17835"/>
                  <wp:lineTo x="21555" y="0"/>
                  <wp:lineTo x="0" y="0"/>
                </wp:wrapPolygon>
              </wp:wrapTight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69215"/>
                        <a:chOff x="0" y="0"/>
                        <a:chExt cx="8548079" cy="136769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23A4D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385" w:rsidRDefault="000C7385" w:rsidP="00C749C1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09616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EC008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385" w:rsidRDefault="000C7385" w:rsidP="00C749C1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419231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F57E2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385" w:rsidRDefault="000C7385" w:rsidP="00C749C1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128847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72BF4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385" w:rsidRDefault="000C7385" w:rsidP="00C749C1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6838463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385" w:rsidRDefault="000C7385" w:rsidP="00C749C1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1.95pt;margin-top:-26.9pt;width:595.25pt;height:5.45pt;z-index:251663360" coordsize="85480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">
              <v:rect id="Rectangle 11" o:spid="_x0000_s1027" style="position:absolute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" fillcolor="#23a4de" stroked="f">
                <v:textbox>
                  <w:txbxContent>
                    <w:p w:rsidR="000C7385" w:rsidRDefault="000C7385" w:rsidP="00C749C1"/>
                  </w:txbxContent>
                </v:textbox>
              </v:rect>
              <v:rect id="Rectangle 12" o:spid="_x0000_s1028" style="position:absolute;left:17096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" fillcolor="#ec008c" stroked="f">
                <v:textbox>
                  <w:txbxContent>
                    <w:p w:rsidR="000C7385" w:rsidRDefault="000C7385" w:rsidP="00C749C1"/>
                  </w:txbxContent>
                </v:textbox>
              </v:rect>
              <v:rect id="Rectangle 13" o:spid="_x0000_s1029" style="position:absolute;left:34192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" fillcolor="#f57e20" stroked="f">
                <v:textbox>
                  <w:txbxContent>
                    <w:p w:rsidR="000C7385" w:rsidRDefault="000C7385" w:rsidP="00C749C1"/>
                  </w:txbxContent>
                </v:textbox>
              </v:rect>
              <v:rect id="Rectangle 14" o:spid="_x0000_s1030" style="position:absolute;left:51288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" fillcolor="#72bf44" stroked="f">
                <v:textbox>
                  <w:txbxContent>
                    <w:p w:rsidR="000C7385" w:rsidRDefault="000C7385" w:rsidP="00C749C1"/>
                  </w:txbxContent>
                </v:textbox>
              </v:rect>
              <v:rect id="Rectangle 15" o:spid="_x0000_s1031" style="position:absolute;left:68384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" fillcolor="#ed1c24" stroked="f">
                <v:textbox>
                  <w:txbxContent>
                    <w:p w:rsidR="000C7385" w:rsidRDefault="000C7385" w:rsidP="00C749C1"/>
                  </w:txbxContent>
                </v:textbox>
              </v:rect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85" w:rsidRDefault="000C7385" w:rsidP="00280C3B">
      <w:r>
        <w:separator/>
      </w:r>
    </w:p>
  </w:footnote>
  <w:footnote w:type="continuationSeparator" w:id="0">
    <w:p w:rsidR="000C7385" w:rsidRDefault="000C7385" w:rsidP="0028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972"/>
      <w:gridCol w:w="4802"/>
    </w:tblGrid>
    <w:tr w:rsidR="000C7385" w:rsidTr="000D52AB">
      <w:tc>
        <w:tcPr>
          <w:tcW w:w="5027" w:type="dxa"/>
          <w:shd w:val="clear" w:color="auto" w:fill="auto"/>
        </w:tcPr>
        <w:p w:rsidR="000C7385" w:rsidRDefault="000C7385" w:rsidP="000D52AB">
          <w:pPr>
            <w:pStyle w:val="CompanyName"/>
            <w:rPr>
              <w:rFonts w:ascii="Futura Book" w:hAnsi="Futura Book" w:cs="Arial"/>
              <w:lang w:val="en-GB"/>
            </w:rPr>
          </w:pPr>
        </w:p>
      </w:tc>
      <w:tc>
        <w:tcPr>
          <w:tcW w:w="4855" w:type="dxa"/>
          <w:shd w:val="clear" w:color="auto" w:fill="auto"/>
        </w:tcPr>
        <w:p w:rsidR="000C7385" w:rsidRDefault="000C7385" w:rsidP="000D52AB">
          <w:pPr>
            <w:pStyle w:val="CompanyName"/>
            <w:rPr>
              <w:rFonts w:ascii="Futura Book" w:hAnsi="Futura Book" w:cs="Arial"/>
              <w:lang w:val="en-GB"/>
            </w:rPr>
          </w:pPr>
        </w:p>
      </w:tc>
    </w:tr>
  </w:tbl>
  <w:p w:rsidR="000C7385" w:rsidRDefault="000C7385">
    <w:pPr>
      <w:pStyle w:val="Header"/>
    </w:pPr>
    <w:r>
      <w:rPr>
        <w:rFonts w:ascii="Futura Book" w:hAnsi="Futura Book" w:cs="Arial"/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190500</wp:posOffset>
          </wp:positionV>
          <wp:extent cx="1536700" cy="635000"/>
          <wp:effectExtent l="0" t="0" r="12700" b="0"/>
          <wp:wrapTight wrapText="bothSides">
            <wp:wrapPolygon edited="0">
              <wp:start x="0" y="0"/>
              <wp:lineTo x="0" y="20736"/>
              <wp:lineTo x="20350" y="20736"/>
              <wp:lineTo x="21421" y="12096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24E"/>
    <w:multiLevelType w:val="hybridMultilevel"/>
    <w:tmpl w:val="923EEE16"/>
    <w:lvl w:ilvl="0" w:tplc="7C88DC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4AC2"/>
    <w:multiLevelType w:val="hybridMultilevel"/>
    <w:tmpl w:val="64629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94FB8"/>
    <w:multiLevelType w:val="hybridMultilevel"/>
    <w:tmpl w:val="0DFE13B6"/>
    <w:lvl w:ilvl="0" w:tplc="7C88DC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E0450"/>
    <w:multiLevelType w:val="hybridMultilevel"/>
    <w:tmpl w:val="4F480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67B35"/>
    <w:multiLevelType w:val="hybridMultilevel"/>
    <w:tmpl w:val="C6F0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2FF5"/>
    <w:multiLevelType w:val="hybridMultilevel"/>
    <w:tmpl w:val="E1C0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04BE3"/>
    <w:multiLevelType w:val="hybridMultilevel"/>
    <w:tmpl w:val="DBDE9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24985"/>
    <w:multiLevelType w:val="hybridMultilevel"/>
    <w:tmpl w:val="3E107D40"/>
    <w:lvl w:ilvl="0" w:tplc="55B0D852">
      <w:start w:val="1"/>
      <w:numFmt w:val="decimal"/>
      <w:lvlText w:val="%1."/>
      <w:lvlJc w:val="left"/>
      <w:pPr>
        <w:ind w:left="170" w:hanging="17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117B0"/>
    <w:multiLevelType w:val="hybridMultilevel"/>
    <w:tmpl w:val="9B8CF3D4"/>
    <w:lvl w:ilvl="0" w:tplc="605E622C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92946"/>
    <w:multiLevelType w:val="hybridMultilevel"/>
    <w:tmpl w:val="C6E02968"/>
    <w:lvl w:ilvl="0" w:tplc="0120AB72">
      <w:start w:val="1"/>
      <w:numFmt w:val="decimal"/>
      <w:lvlText w:val="%1."/>
      <w:lvlJc w:val="left"/>
      <w:pPr>
        <w:ind w:left="170" w:firstLine="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B7B63"/>
    <w:multiLevelType w:val="hybridMultilevel"/>
    <w:tmpl w:val="C4F8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E201A"/>
    <w:multiLevelType w:val="hybridMultilevel"/>
    <w:tmpl w:val="66345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00D51"/>
    <w:multiLevelType w:val="hybridMultilevel"/>
    <w:tmpl w:val="3E4E8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50FD"/>
    <w:multiLevelType w:val="hybridMultilevel"/>
    <w:tmpl w:val="7988E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9F1513"/>
    <w:multiLevelType w:val="hybridMultilevel"/>
    <w:tmpl w:val="4294B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7762F6"/>
    <w:multiLevelType w:val="hybridMultilevel"/>
    <w:tmpl w:val="9EC8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138BB"/>
    <w:multiLevelType w:val="hybridMultilevel"/>
    <w:tmpl w:val="3A16B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5E2A2C"/>
    <w:multiLevelType w:val="hybridMultilevel"/>
    <w:tmpl w:val="45485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04DB"/>
    <w:multiLevelType w:val="hybridMultilevel"/>
    <w:tmpl w:val="CA4C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16"/>
  </w:num>
  <w:num w:numId="8">
    <w:abstractNumId w:val="14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4"/>
  </w:num>
  <w:num w:numId="15">
    <w:abstractNumId w:val="17"/>
  </w:num>
  <w:num w:numId="16">
    <w:abstractNumId w:val="5"/>
  </w:num>
  <w:num w:numId="17">
    <w:abstractNumId w:val="12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397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30"/>
    <w:rsid w:val="000079A4"/>
    <w:rsid w:val="00010305"/>
    <w:rsid w:val="00010677"/>
    <w:rsid w:val="00010D5D"/>
    <w:rsid w:val="00022A80"/>
    <w:rsid w:val="000308CF"/>
    <w:rsid w:val="000906AC"/>
    <w:rsid w:val="000B6F33"/>
    <w:rsid w:val="000C3AD9"/>
    <w:rsid w:val="000C7385"/>
    <w:rsid w:val="000D52AB"/>
    <w:rsid w:val="000E3BAC"/>
    <w:rsid w:val="000E3CB6"/>
    <w:rsid w:val="0011440F"/>
    <w:rsid w:val="00130973"/>
    <w:rsid w:val="001320AE"/>
    <w:rsid w:val="00135727"/>
    <w:rsid w:val="00150FC5"/>
    <w:rsid w:val="00151FA2"/>
    <w:rsid w:val="00183FF0"/>
    <w:rsid w:val="001936E2"/>
    <w:rsid w:val="001A5717"/>
    <w:rsid w:val="001B573E"/>
    <w:rsid w:val="001C2127"/>
    <w:rsid w:val="001C40E5"/>
    <w:rsid w:val="001C4879"/>
    <w:rsid w:val="001C53DB"/>
    <w:rsid w:val="002211F9"/>
    <w:rsid w:val="00280C3B"/>
    <w:rsid w:val="00290D47"/>
    <w:rsid w:val="002A5F60"/>
    <w:rsid w:val="002A7E2C"/>
    <w:rsid w:val="002B0FB0"/>
    <w:rsid w:val="002B7BF3"/>
    <w:rsid w:val="002C0CC8"/>
    <w:rsid w:val="002E3D46"/>
    <w:rsid w:val="002E4523"/>
    <w:rsid w:val="002F53A5"/>
    <w:rsid w:val="002F58E5"/>
    <w:rsid w:val="003026DA"/>
    <w:rsid w:val="00317CDF"/>
    <w:rsid w:val="00346922"/>
    <w:rsid w:val="003636E2"/>
    <w:rsid w:val="00387339"/>
    <w:rsid w:val="0039274E"/>
    <w:rsid w:val="00395EC4"/>
    <w:rsid w:val="003B0FA8"/>
    <w:rsid w:val="003C5E1F"/>
    <w:rsid w:val="003C6C74"/>
    <w:rsid w:val="003D493D"/>
    <w:rsid w:val="003E47AE"/>
    <w:rsid w:val="003F5501"/>
    <w:rsid w:val="0041285B"/>
    <w:rsid w:val="0042408B"/>
    <w:rsid w:val="00432B30"/>
    <w:rsid w:val="00446EAD"/>
    <w:rsid w:val="00451456"/>
    <w:rsid w:val="0047398A"/>
    <w:rsid w:val="00475AEF"/>
    <w:rsid w:val="00475C6D"/>
    <w:rsid w:val="004A7711"/>
    <w:rsid w:val="004C026E"/>
    <w:rsid w:val="004C4489"/>
    <w:rsid w:val="004C453E"/>
    <w:rsid w:val="004C45FC"/>
    <w:rsid w:val="004D6647"/>
    <w:rsid w:val="004E6B82"/>
    <w:rsid w:val="004F58AF"/>
    <w:rsid w:val="0050043B"/>
    <w:rsid w:val="00512770"/>
    <w:rsid w:val="0052219D"/>
    <w:rsid w:val="00524C6F"/>
    <w:rsid w:val="005613B4"/>
    <w:rsid w:val="005652B9"/>
    <w:rsid w:val="005820FF"/>
    <w:rsid w:val="005B5177"/>
    <w:rsid w:val="005C425F"/>
    <w:rsid w:val="005D7532"/>
    <w:rsid w:val="005E2097"/>
    <w:rsid w:val="006013F5"/>
    <w:rsid w:val="00603376"/>
    <w:rsid w:val="0061232B"/>
    <w:rsid w:val="00612A8D"/>
    <w:rsid w:val="00622164"/>
    <w:rsid w:val="00634444"/>
    <w:rsid w:val="0066174B"/>
    <w:rsid w:val="00666A5B"/>
    <w:rsid w:val="006878EA"/>
    <w:rsid w:val="00696404"/>
    <w:rsid w:val="006968E0"/>
    <w:rsid w:val="006C2566"/>
    <w:rsid w:val="006D7344"/>
    <w:rsid w:val="00727D62"/>
    <w:rsid w:val="00741D1E"/>
    <w:rsid w:val="007560BF"/>
    <w:rsid w:val="00767180"/>
    <w:rsid w:val="007825AA"/>
    <w:rsid w:val="00791E93"/>
    <w:rsid w:val="0079333F"/>
    <w:rsid w:val="00795FEB"/>
    <w:rsid w:val="0079661E"/>
    <w:rsid w:val="007A5E2D"/>
    <w:rsid w:val="007B03A0"/>
    <w:rsid w:val="007B0BF9"/>
    <w:rsid w:val="007B552E"/>
    <w:rsid w:val="007C4CFC"/>
    <w:rsid w:val="007E32EF"/>
    <w:rsid w:val="007F264B"/>
    <w:rsid w:val="008020A2"/>
    <w:rsid w:val="00803EBE"/>
    <w:rsid w:val="00824E39"/>
    <w:rsid w:val="00831BDB"/>
    <w:rsid w:val="00851594"/>
    <w:rsid w:val="00862AF4"/>
    <w:rsid w:val="00870392"/>
    <w:rsid w:val="00873EBD"/>
    <w:rsid w:val="0088520C"/>
    <w:rsid w:val="00885A19"/>
    <w:rsid w:val="008A31A5"/>
    <w:rsid w:val="008A32FE"/>
    <w:rsid w:val="008A5D66"/>
    <w:rsid w:val="008B78DE"/>
    <w:rsid w:val="008C32B9"/>
    <w:rsid w:val="008D27DE"/>
    <w:rsid w:val="008E3945"/>
    <w:rsid w:val="008E7831"/>
    <w:rsid w:val="009001F5"/>
    <w:rsid w:val="00902462"/>
    <w:rsid w:val="009108C4"/>
    <w:rsid w:val="00912538"/>
    <w:rsid w:val="00920DFF"/>
    <w:rsid w:val="009367F0"/>
    <w:rsid w:val="009405BC"/>
    <w:rsid w:val="00946386"/>
    <w:rsid w:val="0095529E"/>
    <w:rsid w:val="009675A2"/>
    <w:rsid w:val="00981221"/>
    <w:rsid w:val="00982039"/>
    <w:rsid w:val="009A5DED"/>
    <w:rsid w:val="009B62D9"/>
    <w:rsid w:val="009B7E52"/>
    <w:rsid w:val="009C394B"/>
    <w:rsid w:val="009C3C49"/>
    <w:rsid w:val="009C5164"/>
    <w:rsid w:val="009E2170"/>
    <w:rsid w:val="009E6D40"/>
    <w:rsid w:val="009E7B61"/>
    <w:rsid w:val="009F2391"/>
    <w:rsid w:val="00A03AF5"/>
    <w:rsid w:val="00A20890"/>
    <w:rsid w:val="00A43CCD"/>
    <w:rsid w:val="00A53D00"/>
    <w:rsid w:val="00A767D8"/>
    <w:rsid w:val="00A902E8"/>
    <w:rsid w:val="00AB2291"/>
    <w:rsid w:val="00AC20ED"/>
    <w:rsid w:val="00AC3B8D"/>
    <w:rsid w:val="00AC6036"/>
    <w:rsid w:val="00B00C90"/>
    <w:rsid w:val="00B23D0B"/>
    <w:rsid w:val="00B27586"/>
    <w:rsid w:val="00B36180"/>
    <w:rsid w:val="00B569CD"/>
    <w:rsid w:val="00B67ED5"/>
    <w:rsid w:val="00B764F8"/>
    <w:rsid w:val="00B84C26"/>
    <w:rsid w:val="00BA44A0"/>
    <w:rsid w:val="00BB603F"/>
    <w:rsid w:val="00BC4A82"/>
    <w:rsid w:val="00BD09EC"/>
    <w:rsid w:val="00BD564F"/>
    <w:rsid w:val="00BD76C1"/>
    <w:rsid w:val="00C06BD6"/>
    <w:rsid w:val="00C4665A"/>
    <w:rsid w:val="00C53806"/>
    <w:rsid w:val="00C70433"/>
    <w:rsid w:val="00C749C1"/>
    <w:rsid w:val="00C84F61"/>
    <w:rsid w:val="00C90E0F"/>
    <w:rsid w:val="00CA680F"/>
    <w:rsid w:val="00CB0212"/>
    <w:rsid w:val="00CD72AA"/>
    <w:rsid w:val="00CF41AD"/>
    <w:rsid w:val="00D01067"/>
    <w:rsid w:val="00D051BD"/>
    <w:rsid w:val="00D1033E"/>
    <w:rsid w:val="00D30D76"/>
    <w:rsid w:val="00D45AAE"/>
    <w:rsid w:val="00D57E25"/>
    <w:rsid w:val="00D60DE1"/>
    <w:rsid w:val="00D81956"/>
    <w:rsid w:val="00D94E0A"/>
    <w:rsid w:val="00DB3D36"/>
    <w:rsid w:val="00DB7E5C"/>
    <w:rsid w:val="00DC26EC"/>
    <w:rsid w:val="00DE1F5F"/>
    <w:rsid w:val="00DE2261"/>
    <w:rsid w:val="00DF20BC"/>
    <w:rsid w:val="00E03CDC"/>
    <w:rsid w:val="00E22BD6"/>
    <w:rsid w:val="00E32666"/>
    <w:rsid w:val="00E52A06"/>
    <w:rsid w:val="00E850A7"/>
    <w:rsid w:val="00EA2E30"/>
    <w:rsid w:val="00EA55B7"/>
    <w:rsid w:val="00EB6C9F"/>
    <w:rsid w:val="00EE2D09"/>
    <w:rsid w:val="00EE7908"/>
    <w:rsid w:val="00EF62E7"/>
    <w:rsid w:val="00F02402"/>
    <w:rsid w:val="00F157F4"/>
    <w:rsid w:val="00F16DE2"/>
    <w:rsid w:val="00F32634"/>
    <w:rsid w:val="00F725B8"/>
    <w:rsid w:val="00FA59D0"/>
    <w:rsid w:val="00FA5A01"/>
    <w:rsid w:val="00FB1856"/>
    <w:rsid w:val="00FC0BBF"/>
    <w:rsid w:val="00FE083E"/>
    <w:rsid w:val="00FE345F"/>
    <w:rsid w:val="00FE6174"/>
    <w:rsid w:val="00FF2DC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F356BF"/>
  <w15:docId w15:val="{897AAAD4-4019-4C8A-823C-9B651AB3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280C3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80C3B"/>
  </w:style>
  <w:style w:type="character" w:styleId="FootnoteReference">
    <w:name w:val="footnote reference"/>
    <w:basedOn w:val="DefaultParagraphFont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rFonts w:ascii="Arial" w:hAnsi="Arial"/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rFonts w:ascii="Arial" w:hAnsi="Arial"/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036"/>
    <w:pPr>
      <w:ind w:left="720"/>
      <w:contextualSpacing/>
    </w:pPr>
  </w:style>
  <w:style w:type="paragraph" w:customStyle="1" w:styleId="NICCYBodyText">
    <w:name w:val="NICCY Body Text"/>
    <w:basedOn w:val="BasicParagraph"/>
    <w:link w:val="NICCYBodyTextChar"/>
    <w:qFormat/>
    <w:rsid w:val="004C4489"/>
    <w:rPr>
      <w:rFonts w:ascii="Arial" w:hAnsi="Arial" w:cs="Arial"/>
      <w:color w:val="414042"/>
    </w:rPr>
  </w:style>
  <w:style w:type="paragraph" w:customStyle="1" w:styleId="NICCYSubtitle">
    <w:name w:val="NICCY Subtitle"/>
    <w:basedOn w:val="BasicParagraph"/>
    <w:link w:val="NICCYSubtitleChar"/>
    <w:qFormat/>
    <w:rsid w:val="004C4489"/>
    <w:rPr>
      <w:rFonts w:ascii="Arial" w:hAnsi="Arial" w:cs="Arial"/>
      <w:b/>
      <w:color w:val="ED1C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4C4489"/>
    <w:rPr>
      <w:rFonts w:ascii="MinionPro-Regular" w:hAnsi="MinionPro-Regular" w:cs="MinionPro-Regular"/>
      <w:color w:val="000000"/>
      <w:lang w:val="en-GB"/>
    </w:rPr>
  </w:style>
  <w:style w:type="character" w:customStyle="1" w:styleId="NICCYBodyTextChar">
    <w:name w:val="NICCY Body Text Char"/>
    <w:basedOn w:val="BasicParagraphChar"/>
    <w:link w:val="NICCYBodyText"/>
    <w:rsid w:val="004C4489"/>
    <w:rPr>
      <w:rFonts w:ascii="MinionPro-Regular" w:hAnsi="MinionPro-Regular" w:cs="MinionPro-Regular"/>
      <w:color w:val="000000"/>
      <w:lang w:val="en-GB"/>
    </w:rPr>
  </w:style>
  <w:style w:type="paragraph" w:customStyle="1" w:styleId="NICCYSubline">
    <w:name w:val="NICCY Subline"/>
    <w:basedOn w:val="BasicParagraph"/>
    <w:link w:val="NICCYSublineChar"/>
    <w:qFormat/>
    <w:rsid w:val="004C4489"/>
    <w:rPr>
      <w:rFonts w:ascii="Arial" w:hAnsi="Arial" w:cs="Arial"/>
      <w:b/>
      <w:color w:val="ED1C24"/>
    </w:rPr>
  </w:style>
  <w:style w:type="character" w:customStyle="1" w:styleId="NICCYSubtitleChar">
    <w:name w:val="NICCY Subtitle Char"/>
    <w:basedOn w:val="BasicParagraphChar"/>
    <w:link w:val="NICCYSubtitle"/>
    <w:rsid w:val="004C4489"/>
    <w:rPr>
      <w:rFonts w:ascii="Arial" w:hAnsi="Arial" w:cs="Arial"/>
      <w:b/>
      <w:color w:val="ED1C24"/>
      <w:lang w:val="en-GB"/>
    </w:rPr>
  </w:style>
  <w:style w:type="paragraph" w:customStyle="1" w:styleId="NICCYHeading">
    <w:name w:val="NICCY Heading"/>
    <w:basedOn w:val="BasicParagraph"/>
    <w:link w:val="NICCYHeadingChar"/>
    <w:qFormat/>
    <w:rsid w:val="004C4489"/>
    <w:rPr>
      <w:rFonts w:ascii="Arial" w:hAnsi="Arial" w:cs="Arial"/>
      <w:b/>
      <w:color w:val="ED1C24"/>
      <w:sz w:val="36"/>
      <w:szCs w:val="36"/>
    </w:rPr>
  </w:style>
  <w:style w:type="character" w:customStyle="1" w:styleId="NICCYSublineChar">
    <w:name w:val="NICCY Subline Char"/>
    <w:basedOn w:val="BasicParagraphChar"/>
    <w:link w:val="NICCYSubline"/>
    <w:rsid w:val="004C4489"/>
    <w:rPr>
      <w:rFonts w:ascii="Arial" w:hAnsi="Arial" w:cs="Arial"/>
      <w:b/>
      <w:color w:val="ED1C24"/>
      <w:lang w:val="en-GB"/>
    </w:rPr>
  </w:style>
  <w:style w:type="paragraph" w:styleId="NoSpacing">
    <w:name w:val="No Spacing"/>
    <w:uiPriority w:val="1"/>
    <w:rsid w:val="004C44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ICCYHeadingChar">
    <w:name w:val="NICCY Heading Char"/>
    <w:basedOn w:val="BasicParagraphChar"/>
    <w:link w:val="NICCYHeading"/>
    <w:rsid w:val="004C4489"/>
    <w:rPr>
      <w:rFonts w:ascii="Arial" w:hAnsi="Arial" w:cs="Arial"/>
      <w:b/>
      <w:color w:val="ED1C24"/>
      <w:sz w:val="36"/>
      <w:szCs w:val="36"/>
      <w:lang w:val="en-GB"/>
    </w:rPr>
  </w:style>
  <w:style w:type="paragraph" w:customStyle="1" w:styleId="NICCYSubtitle0">
    <w:name w:val="NICCY Sub title"/>
    <w:basedOn w:val="BasicParagraph"/>
    <w:link w:val="NICCYSubtitleChar0"/>
    <w:qFormat/>
    <w:rsid w:val="009C3C49"/>
    <w:rPr>
      <w:rFonts w:ascii="Arial" w:hAnsi="Arial" w:cs="Arial"/>
      <w:b/>
      <w:color w:val="F57E20"/>
    </w:rPr>
  </w:style>
  <w:style w:type="character" w:customStyle="1" w:styleId="NICCYSubtitleChar0">
    <w:name w:val="NICCY Sub title Char"/>
    <w:basedOn w:val="BasicParagraphChar"/>
    <w:link w:val="NICCYSubtitle0"/>
    <w:rsid w:val="009C3C49"/>
    <w:rPr>
      <w:rFonts w:ascii="Arial" w:hAnsi="Arial" w:cs="Arial"/>
      <w:b/>
      <w:color w:val="F57E20"/>
      <w:lang w:val="en-GB"/>
    </w:rPr>
  </w:style>
  <w:style w:type="character" w:styleId="Hyperlink">
    <w:name w:val="Hyperlink"/>
    <w:basedOn w:val="DefaultParagraphFont"/>
    <w:uiPriority w:val="99"/>
    <w:unhideWhenUsed/>
    <w:rsid w:val="00151FA2"/>
    <w:rPr>
      <w:color w:val="0000FF" w:themeColor="hyperlink"/>
      <w:u w:val="single"/>
    </w:rPr>
  </w:style>
  <w:style w:type="paragraph" w:customStyle="1" w:styleId="legp2paratext">
    <w:name w:val="legp2paratext"/>
    <w:basedOn w:val="Normal"/>
    <w:rsid w:val="006D734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B84C26"/>
    <w:pPr>
      <w:autoSpaceDE w:val="0"/>
      <w:autoSpaceDN w:val="0"/>
      <w:adjustRightInd w:val="0"/>
    </w:pPr>
    <w:rPr>
      <w:rFonts w:ascii="PF DinDisplay Pro" w:hAnsi="PF DinDisplay Pro" w:cs="PF DinDisplay Pro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3FF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3FF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8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munities-ni.gov.uk/publications/northern-ireland-poverty-bulletin-2016-17" TargetMode="External"/><Relationship Id="rId1" Type="http://schemas.openxmlformats.org/officeDocument/2006/relationships/hyperlink" Target="https://www.niccy.org/stillwai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2817A-74C8-441B-8BF8-9173F8DD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474</Words>
  <Characters>2707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Scott</dc:creator>
  <cp:lastModifiedBy>Christine Irvine</cp:lastModifiedBy>
  <cp:revision>20</cp:revision>
  <cp:lastPrinted>2019-03-26T09:48:00Z</cp:lastPrinted>
  <dcterms:created xsi:type="dcterms:W3CDTF">2019-02-19T11:12:00Z</dcterms:created>
  <dcterms:modified xsi:type="dcterms:W3CDTF">2019-03-26T09:48:00Z</dcterms:modified>
</cp:coreProperties>
</file>